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DF36F" w14:textId="77777777" w:rsidR="00EC636F" w:rsidRDefault="00EC636F" w:rsidP="00E75AE7">
      <w:pPr>
        <w:jc w:val="both"/>
        <w:rPr>
          <w:rFonts w:ascii="Avenir Next LT Pro" w:hAnsi="Avenir Next LT Pro" w:cs="Arial"/>
          <w:b/>
          <w:sz w:val="36"/>
          <w:szCs w:val="36"/>
        </w:rPr>
      </w:pPr>
      <w:r>
        <w:rPr>
          <w:rFonts w:ascii="Avenir Next LT Pro" w:hAnsi="Avenir Next LT Pro" w:cs="Arial"/>
          <w:b/>
          <w:sz w:val="36"/>
          <w:szCs w:val="36"/>
        </w:rPr>
        <w:t>UKGDPR)/Information Governance Policy</w:t>
      </w:r>
    </w:p>
    <w:p w14:paraId="7F8E091E" w14:textId="30A02200" w:rsidR="00E75AE7" w:rsidRPr="00E75AE7" w:rsidRDefault="00EC636F" w:rsidP="00E75AE7">
      <w:pPr>
        <w:jc w:val="both"/>
        <w:rPr>
          <w:rFonts w:ascii="Avenir Next LT Pro" w:hAnsi="Avenir Next LT Pro" w:cs="Arial"/>
          <w:b/>
          <w:sz w:val="36"/>
          <w:szCs w:val="36"/>
        </w:rPr>
      </w:pPr>
      <w:r w:rsidRPr="00EC636F">
        <w:rPr>
          <w:rFonts w:ascii="Avenir Next LT Pro" w:hAnsi="Avenir Next LT Pro" w:cs="Arial"/>
          <w:b/>
          <w:sz w:val="36"/>
          <w:szCs w:val="36"/>
        </w:rPr>
        <w:t>TVMP-IG-1</w:t>
      </w:r>
      <w:r>
        <w:rPr>
          <w:rFonts w:ascii="Avenir Next LT Pro" w:hAnsi="Avenir Next LT Pro" w:cs="Arial"/>
          <w:b/>
          <w:sz w:val="36"/>
          <w:szCs w:val="36"/>
        </w:rPr>
        <w:t>.3.1 Data Quality Policy</w:t>
      </w:r>
    </w:p>
    <w:p w14:paraId="0700D08B" w14:textId="77777777" w:rsidR="00E75AE7" w:rsidRPr="00E75AE7" w:rsidRDefault="00E75AE7" w:rsidP="00E75AE7">
      <w:pPr>
        <w:jc w:val="both"/>
        <w:rPr>
          <w:rFonts w:ascii="Avenir Next LT Pro" w:hAnsi="Avenir Next LT Pro"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69"/>
        <w:gridCol w:w="2005"/>
        <w:gridCol w:w="2220"/>
        <w:gridCol w:w="2101"/>
        <w:gridCol w:w="3266"/>
      </w:tblGrid>
      <w:tr w:rsidR="00E75AE7" w:rsidRPr="00E75AE7" w14:paraId="2B9DEB26"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454D15B9"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39474102"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7D95CBA8"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76B2D561"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45B0D310"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Comments:</w:t>
            </w:r>
          </w:p>
        </w:tc>
      </w:tr>
      <w:tr w:rsidR="00E75AE7" w:rsidRPr="00E75AE7" w14:paraId="7B4647D1"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hideMark/>
          </w:tcPr>
          <w:p w14:paraId="6452DE94" w14:textId="31B20111" w:rsidR="00E75AE7" w:rsidRPr="00E75AE7" w:rsidRDefault="00EC636F" w:rsidP="0076394A">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V260625</w:t>
            </w:r>
          </w:p>
        </w:tc>
        <w:tc>
          <w:tcPr>
            <w:tcW w:w="2040" w:type="dxa"/>
            <w:tcBorders>
              <w:top w:val="single" w:sz="4" w:space="0" w:color="333333"/>
              <w:left w:val="single" w:sz="4" w:space="0" w:color="333333"/>
              <w:bottom w:val="single" w:sz="4" w:space="0" w:color="333333"/>
              <w:right w:val="single" w:sz="4" w:space="0" w:color="333333"/>
            </w:tcBorders>
          </w:tcPr>
          <w:p w14:paraId="5A31C26F" w14:textId="519C197D" w:rsidR="00E75AE7" w:rsidRPr="00E75AE7" w:rsidRDefault="00EC636F" w:rsidP="0076394A">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25-Jun-26</w:t>
            </w:r>
          </w:p>
        </w:tc>
        <w:tc>
          <w:tcPr>
            <w:tcW w:w="2268" w:type="dxa"/>
            <w:tcBorders>
              <w:top w:val="single" w:sz="4" w:space="0" w:color="333333"/>
              <w:left w:val="single" w:sz="4" w:space="0" w:color="333333"/>
              <w:bottom w:val="single" w:sz="4" w:space="0" w:color="333333"/>
              <w:right w:val="single" w:sz="4" w:space="0" w:color="333333"/>
            </w:tcBorders>
          </w:tcPr>
          <w:p w14:paraId="41FD0107" w14:textId="40A70229" w:rsidR="00E75AE7" w:rsidRPr="00E75AE7" w:rsidRDefault="00EC636F" w:rsidP="0076394A">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R J Short</w:t>
            </w:r>
          </w:p>
        </w:tc>
        <w:tc>
          <w:tcPr>
            <w:tcW w:w="2126" w:type="dxa"/>
            <w:tcBorders>
              <w:top w:val="single" w:sz="4" w:space="0" w:color="333333"/>
              <w:left w:val="single" w:sz="4" w:space="0" w:color="333333"/>
              <w:bottom w:val="single" w:sz="4" w:space="0" w:color="333333"/>
              <w:right w:val="single" w:sz="4" w:space="0" w:color="333333"/>
            </w:tcBorders>
          </w:tcPr>
          <w:p w14:paraId="221D482E" w14:textId="77777777" w:rsidR="00E75AE7" w:rsidRPr="00E75AE7" w:rsidRDefault="00E75AE7" w:rsidP="0076394A">
            <w:pPr>
              <w:jc w:val="both"/>
              <w:rPr>
                <w:rFonts w:ascii="Avenir Next LT Pro" w:eastAsia="Arial" w:hAnsi="Avenir Next LT Pro"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5866CFFF" w14:textId="56DC88DB" w:rsidR="00E75AE7" w:rsidRPr="00E75AE7" w:rsidRDefault="00EC636F" w:rsidP="0076394A">
            <w:pPr>
              <w:jc w:val="both"/>
              <w:rPr>
                <w:rFonts w:ascii="Avenir Next LT Pro" w:hAnsi="Avenir Next LT Pro" w:cs="Arial"/>
                <w:sz w:val="26"/>
                <w:szCs w:val="26"/>
              </w:rPr>
            </w:pPr>
            <w:r>
              <w:rPr>
                <w:rFonts w:ascii="Avenir Next LT Pro" w:hAnsi="Avenir Next LT Pro" w:cs="Arial"/>
                <w:sz w:val="26"/>
                <w:szCs w:val="26"/>
              </w:rPr>
              <w:t>For DSPT 25/26 (v8)</w:t>
            </w:r>
          </w:p>
        </w:tc>
      </w:tr>
      <w:tr w:rsidR="00E75AE7" w:rsidRPr="00E75AE7" w14:paraId="7598481D"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tcPr>
          <w:p w14:paraId="523E297E" w14:textId="77777777" w:rsidR="00E75AE7" w:rsidRPr="00E75AE7" w:rsidRDefault="00E75AE7" w:rsidP="0076394A">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35CA9753" w14:textId="77777777" w:rsidR="00E75AE7" w:rsidRPr="00E75AE7" w:rsidRDefault="00E75AE7" w:rsidP="0076394A">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381C08BF" w14:textId="77777777" w:rsidR="00E75AE7" w:rsidRPr="00E75AE7" w:rsidRDefault="00E75AE7" w:rsidP="0076394A">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268846B4" w14:textId="77777777" w:rsidR="00E75AE7" w:rsidRPr="00E75AE7" w:rsidRDefault="00E75AE7" w:rsidP="0076394A">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550D2D86" w14:textId="77777777" w:rsidR="00E75AE7" w:rsidRPr="00E75AE7" w:rsidRDefault="00E75AE7" w:rsidP="0076394A">
            <w:pPr>
              <w:jc w:val="both"/>
              <w:rPr>
                <w:rFonts w:ascii="Avenir Next LT Pro" w:hAnsi="Avenir Next LT Pro" w:cs="Arial"/>
                <w:sz w:val="26"/>
                <w:szCs w:val="26"/>
              </w:rPr>
            </w:pPr>
          </w:p>
        </w:tc>
      </w:tr>
      <w:tr w:rsidR="00E75AE7" w:rsidRPr="00E75AE7" w14:paraId="5D617E4D"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tcPr>
          <w:p w14:paraId="6E1389F3" w14:textId="77777777" w:rsidR="00E75AE7" w:rsidRPr="00E75AE7" w:rsidRDefault="00E75AE7" w:rsidP="0076394A">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7EA03492" w14:textId="77777777" w:rsidR="00E75AE7" w:rsidRPr="00E75AE7" w:rsidRDefault="00E75AE7" w:rsidP="0076394A">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630DCAA2" w14:textId="77777777" w:rsidR="00E75AE7" w:rsidRPr="00E75AE7" w:rsidRDefault="00E75AE7" w:rsidP="0076394A">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2323A3F6" w14:textId="77777777" w:rsidR="00E75AE7" w:rsidRPr="00E75AE7" w:rsidRDefault="00E75AE7" w:rsidP="0076394A">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2955D88E" w14:textId="77777777" w:rsidR="00E75AE7" w:rsidRPr="00E75AE7" w:rsidRDefault="00E75AE7" w:rsidP="0076394A">
            <w:pPr>
              <w:jc w:val="both"/>
              <w:rPr>
                <w:rFonts w:ascii="Avenir Next LT Pro" w:hAnsi="Avenir Next LT Pro" w:cs="Arial"/>
                <w:sz w:val="26"/>
                <w:szCs w:val="26"/>
              </w:rPr>
            </w:pPr>
          </w:p>
        </w:tc>
      </w:tr>
      <w:tr w:rsidR="00E75AE7" w:rsidRPr="00E75AE7" w14:paraId="521C46FC"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tcPr>
          <w:p w14:paraId="00372B17" w14:textId="77777777" w:rsidR="00E75AE7" w:rsidRPr="00E75AE7" w:rsidRDefault="00E75AE7" w:rsidP="0076394A">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5F7CC009" w14:textId="77777777" w:rsidR="00E75AE7" w:rsidRPr="00E75AE7" w:rsidRDefault="00E75AE7" w:rsidP="0076394A">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4FDFF954" w14:textId="77777777" w:rsidR="00E75AE7" w:rsidRPr="00E75AE7" w:rsidRDefault="00E75AE7" w:rsidP="0076394A">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5E6CEE7F" w14:textId="77777777" w:rsidR="00E75AE7" w:rsidRPr="00E75AE7" w:rsidRDefault="00E75AE7" w:rsidP="0076394A">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140655F5" w14:textId="77777777" w:rsidR="00E75AE7" w:rsidRPr="00E75AE7" w:rsidRDefault="00E75AE7" w:rsidP="0076394A">
            <w:pPr>
              <w:jc w:val="both"/>
              <w:rPr>
                <w:rFonts w:ascii="Avenir Next LT Pro" w:hAnsi="Avenir Next LT Pro" w:cs="Arial"/>
                <w:sz w:val="26"/>
                <w:szCs w:val="26"/>
              </w:rPr>
            </w:pPr>
          </w:p>
        </w:tc>
      </w:tr>
    </w:tbl>
    <w:p w14:paraId="21DC071E" w14:textId="77777777" w:rsidR="00E75AE7" w:rsidRPr="00E75AE7" w:rsidRDefault="00E75AE7" w:rsidP="00E75AE7">
      <w:pPr>
        <w:jc w:val="both"/>
        <w:rPr>
          <w:rFonts w:ascii="Avenir Next LT Pro" w:hAnsi="Avenir Next LT Pro" w:cs="Arial"/>
          <w:sz w:val="28"/>
          <w:szCs w:val="28"/>
        </w:rPr>
      </w:pPr>
    </w:p>
    <w:p w14:paraId="1109CE03" w14:textId="77777777" w:rsidR="00E75AE7" w:rsidRPr="00E75AE7" w:rsidRDefault="00E75AE7" w:rsidP="00E75AE7">
      <w:pPr>
        <w:jc w:val="both"/>
        <w:rPr>
          <w:rFonts w:ascii="Avenir Next LT Pro" w:hAnsi="Avenir Next LT Pro" w:cs="Arial"/>
          <w:b/>
          <w:sz w:val="28"/>
          <w:szCs w:val="28"/>
        </w:rPr>
      </w:pPr>
      <w:r w:rsidRPr="00E75AE7">
        <w:rPr>
          <w:rFonts w:ascii="Avenir Next LT Pro" w:hAnsi="Avenir Next LT Pro" w:cs="Arial"/>
          <w:b/>
          <w:sz w:val="28"/>
          <w:szCs w:val="28"/>
        </w:rPr>
        <w:t>Table of contents</w:t>
      </w:r>
    </w:p>
    <w:p w14:paraId="3C832173" w14:textId="68DA838D" w:rsidR="00E80B23" w:rsidRDefault="00E75AE7">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r w:rsidRPr="00E75AE7">
        <w:rPr>
          <w:rFonts w:ascii="Avenir Next LT Pro" w:hAnsi="Avenir Next LT Pro" w:cs="Arial"/>
          <w:caps w:val="0"/>
          <w:sz w:val="20"/>
          <w:szCs w:val="28"/>
        </w:rPr>
        <w:fldChar w:fldCharType="begin"/>
      </w:r>
      <w:r w:rsidRPr="00E75AE7">
        <w:rPr>
          <w:rFonts w:ascii="Avenir Next LT Pro" w:hAnsi="Avenir Next LT Pro" w:cs="Arial"/>
          <w:caps w:val="0"/>
          <w:sz w:val="20"/>
          <w:szCs w:val="28"/>
        </w:rPr>
        <w:instrText xml:space="preserve"> TOC \o "1-3" \h \z \u </w:instrText>
      </w:r>
      <w:r w:rsidRPr="00E75AE7">
        <w:rPr>
          <w:rFonts w:ascii="Avenir Next LT Pro" w:hAnsi="Avenir Next LT Pro" w:cs="Arial"/>
          <w:caps w:val="0"/>
          <w:sz w:val="20"/>
          <w:szCs w:val="28"/>
        </w:rPr>
        <w:fldChar w:fldCharType="separate"/>
      </w:r>
      <w:hyperlink w:anchor="_Toc233366429" w:history="1">
        <w:r w:rsidR="00E80B23" w:rsidRPr="00EF5792">
          <w:rPr>
            <w:rStyle w:val="Hyperlink"/>
            <w:noProof/>
          </w:rPr>
          <w:t>1.</w:t>
        </w:r>
        <w:r w:rsidR="00E80B23">
          <w:rPr>
            <w:rFonts w:asciiTheme="minorHAnsi" w:eastAsiaTheme="minorEastAsia" w:hAnsiTheme="minorHAnsi" w:cstheme="minorBidi"/>
            <w:b w:val="0"/>
            <w:bCs w:val="0"/>
            <w:caps w:val="0"/>
            <w:noProof/>
            <w:kern w:val="2"/>
            <w:lang w:eastAsia="en-GB"/>
            <w14:ligatures w14:val="standardContextual"/>
          </w:rPr>
          <w:tab/>
        </w:r>
        <w:r w:rsidR="00E80B23" w:rsidRPr="00EF5792">
          <w:rPr>
            <w:rStyle w:val="Hyperlink"/>
            <w:noProof/>
          </w:rPr>
          <w:t>Introduction</w:t>
        </w:r>
        <w:r w:rsidR="00E80B23">
          <w:rPr>
            <w:noProof/>
            <w:webHidden/>
          </w:rPr>
          <w:tab/>
        </w:r>
        <w:r w:rsidR="00E80B23">
          <w:rPr>
            <w:noProof/>
            <w:webHidden/>
          </w:rPr>
          <w:fldChar w:fldCharType="begin"/>
        </w:r>
        <w:r w:rsidR="00E80B23">
          <w:rPr>
            <w:noProof/>
            <w:webHidden/>
          </w:rPr>
          <w:instrText xml:space="preserve"> PAGEREF _Toc233366429 \h </w:instrText>
        </w:r>
        <w:r w:rsidR="00E80B23">
          <w:rPr>
            <w:noProof/>
            <w:webHidden/>
          </w:rPr>
        </w:r>
        <w:r w:rsidR="00E80B23">
          <w:rPr>
            <w:noProof/>
            <w:webHidden/>
          </w:rPr>
          <w:fldChar w:fldCharType="separate"/>
        </w:r>
        <w:r w:rsidR="00E80B23">
          <w:rPr>
            <w:noProof/>
            <w:webHidden/>
          </w:rPr>
          <w:t>3</w:t>
        </w:r>
        <w:r w:rsidR="00E80B23">
          <w:rPr>
            <w:noProof/>
            <w:webHidden/>
          </w:rPr>
          <w:fldChar w:fldCharType="end"/>
        </w:r>
      </w:hyperlink>
    </w:p>
    <w:p w14:paraId="0DA70283" w14:textId="65CBB7A7"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0" w:history="1">
        <w:r w:rsidRPr="00EF5792">
          <w:rPr>
            <w:rStyle w:val="Hyperlink"/>
            <w:noProof/>
          </w:rPr>
          <w:t>2.</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Purpose</w:t>
        </w:r>
        <w:r>
          <w:rPr>
            <w:noProof/>
            <w:webHidden/>
          </w:rPr>
          <w:tab/>
        </w:r>
        <w:r>
          <w:rPr>
            <w:noProof/>
            <w:webHidden/>
          </w:rPr>
          <w:fldChar w:fldCharType="begin"/>
        </w:r>
        <w:r>
          <w:rPr>
            <w:noProof/>
            <w:webHidden/>
          </w:rPr>
          <w:instrText xml:space="preserve"> PAGEREF _Toc233366430 \h </w:instrText>
        </w:r>
        <w:r>
          <w:rPr>
            <w:noProof/>
            <w:webHidden/>
          </w:rPr>
        </w:r>
        <w:r>
          <w:rPr>
            <w:noProof/>
            <w:webHidden/>
          </w:rPr>
          <w:fldChar w:fldCharType="separate"/>
        </w:r>
        <w:r>
          <w:rPr>
            <w:noProof/>
            <w:webHidden/>
          </w:rPr>
          <w:t>3</w:t>
        </w:r>
        <w:r>
          <w:rPr>
            <w:noProof/>
            <w:webHidden/>
          </w:rPr>
          <w:fldChar w:fldCharType="end"/>
        </w:r>
      </w:hyperlink>
    </w:p>
    <w:p w14:paraId="5B1804E0" w14:textId="77ED6552"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1" w:history="1">
        <w:r w:rsidRPr="00EF5792">
          <w:rPr>
            <w:rStyle w:val="Hyperlink"/>
            <w:noProof/>
          </w:rPr>
          <w:t>3.</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Scope</w:t>
        </w:r>
        <w:r>
          <w:rPr>
            <w:noProof/>
            <w:webHidden/>
          </w:rPr>
          <w:tab/>
        </w:r>
        <w:r>
          <w:rPr>
            <w:noProof/>
            <w:webHidden/>
          </w:rPr>
          <w:fldChar w:fldCharType="begin"/>
        </w:r>
        <w:r>
          <w:rPr>
            <w:noProof/>
            <w:webHidden/>
          </w:rPr>
          <w:instrText xml:space="preserve"> PAGEREF _Toc233366431 \h </w:instrText>
        </w:r>
        <w:r>
          <w:rPr>
            <w:noProof/>
            <w:webHidden/>
          </w:rPr>
        </w:r>
        <w:r>
          <w:rPr>
            <w:noProof/>
            <w:webHidden/>
          </w:rPr>
          <w:fldChar w:fldCharType="separate"/>
        </w:r>
        <w:r>
          <w:rPr>
            <w:noProof/>
            <w:webHidden/>
          </w:rPr>
          <w:t>3</w:t>
        </w:r>
        <w:r>
          <w:rPr>
            <w:noProof/>
            <w:webHidden/>
          </w:rPr>
          <w:fldChar w:fldCharType="end"/>
        </w:r>
      </w:hyperlink>
    </w:p>
    <w:p w14:paraId="437FE270" w14:textId="7A33CAC7"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2" w:history="1">
        <w:r w:rsidRPr="00EF5792">
          <w:rPr>
            <w:rStyle w:val="Hyperlink"/>
            <w:noProof/>
          </w:rPr>
          <w:t>4.</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Data Quality Principles</w:t>
        </w:r>
        <w:r>
          <w:rPr>
            <w:noProof/>
            <w:webHidden/>
          </w:rPr>
          <w:tab/>
        </w:r>
        <w:r>
          <w:rPr>
            <w:noProof/>
            <w:webHidden/>
          </w:rPr>
          <w:fldChar w:fldCharType="begin"/>
        </w:r>
        <w:r>
          <w:rPr>
            <w:noProof/>
            <w:webHidden/>
          </w:rPr>
          <w:instrText xml:space="preserve"> PAGEREF _Toc233366432 \h </w:instrText>
        </w:r>
        <w:r>
          <w:rPr>
            <w:noProof/>
            <w:webHidden/>
          </w:rPr>
        </w:r>
        <w:r>
          <w:rPr>
            <w:noProof/>
            <w:webHidden/>
          </w:rPr>
          <w:fldChar w:fldCharType="separate"/>
        </w:r>
        <w:r>
          <w:rPr>
            <w:noProof/>
            <w:webHidden/>
          </w:rPr>
          <w:t>4</w:t>
        </w:r>
        <w:r>
          <w:rPr>
            <w:noProof/>
            <w:webHidden/>
          </w:rPr>
          <w:fldChar w:fldCharType="end"/>
        </w:r>
      </w:hyperlink>
    </w:p>
    <w:p w14:paraId="1C1EAD18" w14:textId="3A15D8EA"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3" w:history="1">
        <w:r w:rsidRPr="00EF5792">
          <w:rPr>
            <w:rStyle w:val="Hyperlink"/>
            <w:noProof/>
          </w:rPr>
          <w:t>5.</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Data accuracy procedures</w:t>
        </w:r>
        <w:r>
          <w:rPr>
            <w:noProof/>
            <w:webHidden/>
          </w:rPr>
          <w:tab/>
        </w:r>
        <w:r>
          <w:rPr>
            <w:noProof/>
            <w:webHidden/>
          </w:rPr>
          <w:fldChar w:fldCharType="begin"/>
        </w:r>
        <w:r>
          <w:rPr>
            <w:noProof/>
            <w:webHidden/>
          </w:rPr>
          <w:instrText xml:space="preserve"> PAGEREF _Toc233366433 \h </w:instrText>
        </w:r>
        <w:r>
          <w:rPr>
            <w:noProof/>
            <w:webHidden/>
          </w:rPr>
        </w:r>
        <w:r>
          <w:rPr>
            <w:noProof/>
            <w:webHidden/>
          </w:rPr>
          <w:fldChar w:fldCharType="separate"/>
        </w:r>
        <w:r>
          <w:rPr>
            <w:noProof/>
            <w:webHidden/>
          </w:rPr>
          <w:t>4</w:t>
        </w:r>
        <w:r>
          <w:rPr>
            <w:noProof/>
            <w:webHidden/>
          </w:rPr>
          <w:fldChar w:fldCharType="end"/>
        </w:r>
      </w:hyperlink>
    </w:p>
    <w:p w14:paraId="5FE3335B" w14:textId="7CDE85C4"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4" w:history="1">
        <w:r w:rsidRPr="00EF5792">
          <w:rPr>
            <w:rStyle w:val="Hyperlink"/>
            <w:noProof/>
          </w:rPr>
          <w:t>6.</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Procedures for the correction of errors</w:t>
        </w:r>
        <w:r>
          <w:rPr>
            <w:noProof/>
            <w:webHidden/>
          </w:rPr>
          <w:tab/>
        </w:r>
        <w:r>
          <w:rPr>
            <w:noProof/>
            <w:webHidden/>
          </w:rPr>
          <w:fldChar w:fldCharType="begin"/>
        </w:r>
        <w:r>
          <w:rPr>
            <w:noProof/>
            <w:webHidden/>
          </w:rPr>
          <w:instrText xml:space="preserve"> PAGEREF _Toc233366434 \h </w:instrText>
        </w:r>
        <w:r>
          <w:rPr>
            <w:noProof/>
            <w:webHidden/>
          </w:rPr>
        </w:r>
        <w:r>
          <w:rPr>
            <w:noProof/>
            <w:webHidden/>
          </w:rPr>
          <w:fldChar w:fldCharType="separate"/>
        </w:r>
        <w:r>
          <w:rPr>
            <w:noProof/>
            <w:webHidden/>
          </w:rPr>
          <w:t>5</w:t>
        </w:r>
        <w:r>
          <w:rPr>
            <w:noProof/>
            <w:webHidden/>
          </w:rPr>
          <w:fldChar w:fldCharType="end"/>
        </w:r>
      </w:hyperlink>
    </w:p>
    <w:p w14:paraId="2A360865" w14:textId="51EF929D"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5" w:history="1">
        <w:r w:rsidRPr="00EF5792">
          <w:rPr>
            <w:rStyle w:val="Hyperlink"/>
            <w:noProof/>
          </w:rPr>
          <w:t>7.</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Responsibilities</w:t>
        </w:r>
        <w:r>
          <w:rPr>
            <w:noProof/>
            <w:webHidden/>
          </w:rPr>
          <w:tab/>
        </w:r>
        <w:r>
          <w:rPr>
            <w:noProof/>
            <w:webHidden/>
          </w:rPr>
          <w:fldChar w:fldCharType="begin"/>
        </w:r>
        <w:r>
          <w:rPr>
            <w:noProof/>
            <w:webHidden/>
          </w:rPr>
          <w:instrText xml:space="preserve"> PAGEREF _Toc233366435 \h </w:instrText>
        </w:r>
        <w:r>
          <w:rPr>
            <w:noProof/>
            <w:webHidden/>
          </w:rPr>
        </w:r>
        <w:r>
          <w:rPr>
            <w:noProof/>
            <w:webHidden/>
          </w:rPr>
          <w:fldChar w:fldCharType="separate"/>
        </w:r>
        <w:r>
          <w:rPr>
            <w:noProof/>
            <w:webHidden/>
          </w:rPr>
          <w:t>7</w:t>
        </w:r>
        <w:r>
          <w:rPr>
            <w:noProof/>
            <w:webHidden/>
          </w:rPr>
          <w:fldChar w:fldCharType="end"/>
        </w:r>
      </w:hyperlink>
    </w:p>
    <w:p w14:paraId="75ECD877" w14:textId="000D1F1A"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6" w:history="1">
        <w:r w:rsidRPr="00EF5792">
          <w:rPr>
            <w:rStyle w:val="Hyperlink"/>
            <w:noProof/>
          </w:rPr>
          <w:t>8.</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Governance and Accountability</w:t>
        </w:r>
        <w:r>
          <w:rPr>
            <w:noProof/>
            <w:webHidden/>
          </w:rPr>
          <w:tab/>
        </w:r>
        <w:r>
          <w:rPr>
            <w:noProof/>
            <w:webHidden/>
          </w:rPr>
          <w:fldChar w:fldCharType="begin"/>
        </w:r>
        <w:r>
          <w:rPr>
            <w:noProof/>
            <w:webHidden/>
          </w:rPr>
          <w:instrText xml:space="preserve"> PAGEREF _Toc233366436 \h </w:instrText>
        </w:r>
        <w:r>
          <w:rPr>
            <w:noProof/>
            <w:webHidden/>
          </w:rPr>
        </w:r>
        <w:r>
          <w:rPr>
            <w:noProof/>
            <w:webHidden/>
          </w:rPr>
          <w:fldChar w:fldCharType="separate"/>
        </w:r>
        <w:r>
          <w:rPr>
            <w:noProof/>
            <w:webHidden/>
          </w:rPr>
          <w:t>7</w:t>
        </w:r>
        <w:r>
          <w:rPr>
            <w:noProof/>
            <w:webHidden/>
          </w:rPr>
          <w:fldChar w:fldCharType="end"/>
        </w:r>
      </w:hyperlink>
    </w:p>
    <w:p w14:paraId="1A393BE7" w14:textId="423CBB4E" w:rsidR="00E80B23" w:rsidRDefault="00E80B23">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7" w:history="1">
        <w:r w:rsidRPr="00EF5792">
          <w:rPr>
            <w:rStyle w:val="Hyperlink"/>
            <w:noProof/>
          </w:rPr>
          <w:t>9.</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Data Quality Standards and Processes</w:t>
        </w:r>
        <w:r>
          <w:rPr>
            <w:noProof/>
            <w:webHidden/>
          </w:rPr>
          <w:tab/>
        </w:r>
        <w:r>
          <w:rPr>
            <w:noProof/>
            <w:webHidden/>
          </w:rPr>
          <w:fldChar w:fldCharType="begin"/>
        </w:r>
        <w:r>
          <w:rPr>
            <w:noProof/>
            <w:webHidden/>
          </w:rPr>
          <w:instrText xml:space="preserve"> PAGEREF _Toc233366437 \h </w:instrText>
        </w:r>
        <w:r>
          <w:rPr>
            <w:noProof/>
            <w:webHidden/>
          </w:rPr>
        </w:r>
        <w:r>
          <w:rPr>
            <w:noProof/>
            <w:webHidden/>
          </w:rPr>
          <w:fldChar w:fldCharType="separate"/>
        </w:r>
        <w:r>
          <w:rPr>
            <w:noProof/>
            <w:webHidden/>
          </w:rPr>
          <w:t>8</w:t>
        </w:r>
        <w:r>
          <w:rPr>
            <w:noProof/>
            <w:webHidden/>
          </w:rPr>
          <w:fldChar w:fldCharType="end"/>
        </w:r>
      </w:hyperlink>
    </w:p>
    <w:p w14:paraId="20BBCB56" w14:textId="72DF4C7C"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8" w:history="1">
        <w:r w:rsidRPr="00EF5792">
          <w:rPr>
            <w:rStyle w:val="Hyperlink"/>
            <w:noProof/>
          </w:rPr>
          <w:t>10.</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Legal and Regulatory Framework</w:t>
        </w:r>
        <w:r>
          <w:rPr>
            <w:noProof/>
            <w:webHidden/>
          </w:rPr>
          <w:tab/>
        </w:r>
        <w:r>
          <w:rPr>
            <w:noProof/>
            <w:webHidden/>
          </w:rPr>
          <w:fldChar w:fldCharType="begin"/>
        </w:r>
        <w:r>
          <w:rPr>
            <w:noProof/>
            <w:webHidden/>
          </w:rPr>
          <w:instrText xml:space="preserve"> PAGEREF _Toc233366438 \h </w:instrText>
        </w:r>
        <w:r>
          <w:rPr>
            <w:noProof/>
            <w:webHidden/>
          </w:rPr>
        </w:r>
        <w:r>
          <w:rPr>
            <w:noProof/>
            <w:webHidden/>
          </w:rPr>
          <w:fldChar w:fldCharType="separate"/>
        </w:r>
        <w:r>
          <w:rPr>
            <w:noProof/>
            <w:webHidden/>
          </w:rPr>
          <w:t>9</w:t>
        </w:r>
        <w:r>
          <w:rPr>
            <w:noProof/>
            <w:webHidden/>
          </w:rPr>
          <w:fldChar w:fldCharType="end"/>
        </w:r>
      </w:hyperlink>
    </w:p>
    <w:p w14:paraId="5F74617B" w14:textId="64FFA2B9"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39" w:history="1">
        <w:r w:rsidRPr="00EF5792">
          <w:rPr>
            <w:rStyle w:val="Hyperlink"/>
            <w:noProof/>
          </w:rPr>
          <w:t>11.</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Information Security and Risk Management</w:t>
        </w:r>
        <w:r>
          <w:rPr>
            <w:noProof/>
            <w:webHidden/>
          </w:rPr>
          <w:tab/>
        </w:r>
        <w:r>
          <w:rPr>
            <w:noProof/>
            <w:webHidden/>
          </w:rPr>
          <w:fldChar w:fldCharType="begin"/>
        </w:r>
        <w:r>
          <w:rPr>
            <w:noProof/>
            <w:webHidden/>
          </w:rPr>
          <w:instrText xml:space="preserve"> PAGEREF _Toc233366439 \h </w:instrText>
        </w:r>
        <w:r>
          <w:rPr>
            <w:noProof/>
            <w:webHidden/>
          </w:rPr>
        </w:r>
        <w:r>
          <w:rPr>
            <w:noProof/>
            <w:webHidden/>
          </w:rPr>
          <w:fldChar w:fldCharType="separate"/>
        </w:r>
        <w:r>
          <w:rPr>
            <w:noProof/>
            <w:webHidden/>
          </w:rPr>
          <w:t>9</w:t>
        </w:r>
        <w:r>
          <w:rPr>
            <w:noProof/>
            <w:webHidden/>
          </w:rPr>
          <w:fldChar w:fldCharType="end"/>
        </w:r>
      </w:hyperlink>
    </w:p>
    <w:p w14:paraId="0ECC9137" w14:textId="67860DA5"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0" w:history="1">
        <w:r w:rsidRPr="00EF5792">
          <w:rPr>
            <w:rStyle w:val="Hyperlink"/>
            <w:noProof/>
          </w:rPr>
          <w:t>12.</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Incident Reporting and Data Errors</w:t>
        </w:r>
        <w:r>
          <w:rPr>
            <w:noProof/>
            <w:webHidden/>
          </w:rPr>
          <w:tab/>
        </w:r>
        <w:r>
          <w:rPr>
            <w:noProof/>
            <w:webHidden/>
          </w:rPr>
          <w:fldChar w:fldCharType="begin"/>
        </w:r>
        <w:r>
          <w:rPr>
            <w:noProof/>
            <w:webHidden/>
          </w:rPr>
          <w:instrText xml:space="preserve"> PAGEREF _Toc233366440 \h </w:instrText>
        </w:r>
        <w:r>
          <w:rPr>
            <w:noProof/>
            <w:webHidden/>
          </w:rPr>
        </w:r>
        <w:r>
          <w:rPr>
            <w:noProof/>
            <w:webHidden/>
          </w:rPr>
          <w:fldChar w:fldCharType="separate"/>
        </w:r>
        <w:r>
          <w:rPr>
            <w:noProof/>
            <w:webHidden/>
          </w:rPr>
          <w:t>9</w:t>
        </w:r>
        <w:r>
          <w:rPr>
            <w:noProof/>
            <w:webHidden/>
          </w:rPr>
          <w:fldChar w:fldCharType="end"/>
        </w:r>
      </w:hyperlink>
    </w:p>
    <w:p w14:paraId="58EBA32D" w14:textId="0202FDB9"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1" w:history="1">
        <w:r w:rsidRPr="00EF5792">
          <w:rPr>
            <w:rStyle w:val="Hyperlink"/>
            <w:noProof/>
          </w:rPr>
          <w:t>13.</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Training and Awareness</w:t>
        </w:r>
        <w:r>
          <w:rPr>
            <w:noProof/>
            <w:webHidden/>
          </w:rPr>
          <w:tab/>
        </w:r>
        <w:r>
          <w:rPr>
            <w:noProof/>
            <w:webHidden/>
          </w:rPr>
          <w:fldChar w:fldCharType="begin"/>
        </w:r>
        <w:r>
          <w:rPr>
            <w:noProof/>
            <w:webHidden/>
          </w:rPr>
          <w:instrText xml:space="preserve"> PAGEREF _Toc233366441 \h </w:instrText>
        </w:r>
        <w:r>
          <w:rPr>
            <w:noProof/>
            <w:webHidden/>
          </w:rPr>
        </w:r>
        <w:r>
          <w:rPr>
            <w:noProof/>
            <w:webHidden/>
          </w:rPr>
          <w:fldChar w:fldCharType="separate"/>
        </w:r>
        <w:r>
          <w:rPr>
            <w:noProof/>
            <w:webHidden/>
          </w:rPr>
          <w:t>10</w:t>
        </w:r>
        <w:r>
          <w:rPr>
            <w:noProof/>
            <w:webHidden/>
          </w:rPr>
          <w:fldChar w:fldCharType="end"/>
        </w:r>
      </w:hyperlink>
    </w:p>
    <w:p w14:paraId="62DFD807" w14:textId="067B5B2E"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2" w:history="1">
        <w:r w:rsidRPr="00EF5792">
          <w:rPr>
            <w:rStyle w:val="Hyperlink"/>
            <w:noProof/>
          </w:rPr>
          <w:t>14.</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Monitoring, Audit, and Continuous Improvement</w:t>
        </w:r>
        <w:r>
          <w:rPr>
            <w:noProof/>
            <w:webHidden/>
          </w:rPr>
          <w:tab/>
        </w:r>
        <w:r>
          <w:rPr>
            <w:noProof/>
            <w:webHidden/>
          </w:rPr>
          <w:fldChar w:fldCharType="begin"/>
        </w:r>
        <w:r>
          <w:rPr>
            <w:noProof/>
            <w:webHidden/>
          </w:rPr>
          <w:instrText xml:space="preserve"> PAGEREF _Toc233366442 \h </w:instrText>
        </w:r>
        <w:r>
          <w:rPr>
            <w:noProof/>
            <w:webHidden/>
          </w:rPr>
        </w:r>
        <w:r>
          <w:rPr>
            <w:noProof/>
            <w:webHidden/>
          </w:rPr>
          <w:fldChar w:fldCharType="separate"/>
        </w:r>
        <w:r>
          <w:rPr>
            <w:noProof/>
            <w:webHidden/>
          </w:rPr>
          <w:t>10</w:t>
        </w:r>
        <w:r>
          <w:rPr>
            <w:noProof/>
            <w:webHidden/>
          </w:rPr>
          <w:fldChar w:fldCharType="end"/>
        </w:r>
      </w:hyperlink>
    </w:p>
    <w:p w14:paraId="406F66D9" w14:textId="6A247314"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3" w:history="1">
        <w:r w:rsidRPr="00EF5792">
          <w:rPr>
            <w:rStyle w:val="Hyperlink"/>
            <w:noProof/>
          </w:rPr>
          <w:t>15.</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Equality, Diversity and Inclusion</w:t>
        </w:r>
        <w:r>
          <w:rPr>
            <w:noProof/>
            <w:webHidden/>
          </w:rPr>
          <w:tab/>
        </w:r>
        <w:r>
          <w:rPr>
            <w:noProof/>
            <w:webHidden/>
          </w:rPr>
          <w:fldChar w:fldCharType="begin"/>
        </w:r>
        <w:r>
          <w:rPr>
            <w:noProof/>
            <w:webHidden/>
          </w:rPr>
          <w:instrText xml:space="preserve"> PAGEREF _Toc233366443 \h </w:instrText>
        </w:r>
        <w:r>
          <w:rPr>
            <w:noProof/>
            <w:webHidden/>
          </w:rPr>
        </w:r>
        <w:r>
          <w:rPr>
            <w:noProof/>
            <w:webHidden/>
          </w:rPr>
          <w:fldChar w:fldCharType="separate"/>
        </w:r>
        <w:r>
          <w:rPr>
            <w:noProof/>
            <w:webHidden/>
          </w:rPr>
          <w:t>10</w:t>
        </w:r>
        <w:r>
          <w:rPr>
            <w:noProof/>
            <w:webHidden/>
          </w:rPr>
          <w:fldChar w:fldCharType="end"/>
        </w:r>
      </w:hyperlink>
    </w:p>
    <w:p w14:paraId="0CC978AA" w14:textId="59A479EA"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4" w:history="1">
        <w:r w:rsidRPr="00EF5792">
          <w:rPr>
            <w:rStyle w:val="Hyperlink"/>
            <w:noProof/>
          </w:rPr>
          <w:t>16.</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Policy Review</w:t>
        </w:r>
        <w:r>
          <w:rPr>
            <w:noProof/>
            <w:webHidden/>
          </w:rPr>
          <w:tab/>
        </w:r>
        <w:r>
          <w:rPr>
            <w:noProof/>
            <w:webHidden/>
          </w:rPr>
          <w:fldChar w:fldCharType="begin"/>
        </w:r>
        <w:r>
          <w:rPr>
            <w:noProof/>
            <w:webHidden/>
          </w:rPr>
          <w:instrText xml:space="preserve"> PAGEREF _Toc233366444 \h </w:instrText>
        </w:r>
        <w:r>
          <w:rPr>
            <w:noProof/>
            <w:webHidden/>
          </w:rPr>
        </w:r>
        <w:r>
          <w:rPr>
            <w:noProof/>
            <w:webHidden/>
          </w:rPr>
          <w:fldChar w:fldCharType="separate"/>
        </w:r>
        <w:r>
          <w:rPr>
            <w:noProof/>
            <w:webHidden/>
          </w:rPr>
          <w:t>11</w:t>
        </w:r>
        <w:r>
          <w:rPr>
            <w:noProof/>
            <w:webHidden/>
          </w:rPr>
          <w:fldChar w:fldCharType="end"/>
        </w:r>
      </w:hyperlink>
    </w:p>
    <w:p w14:paraId="2826BF77" w14:textId="315B9BE4" w:rsidR="00E80B23" w:rsidRDefault="00E80B23">
      <w:pPr>
        <w:pStyle w:val="TOC1"/>
        <w:tabs>
          <w:tab w:val="left" w:pos="72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5" w:history="1">
        <w:r w:rsidRPr="00EF5792">
          <w:rPr>
            <w:rStyle w:val="Hyperlink"/>
            <w:noProof/>
          </w:rPr>
          <w:t>17.</w:t>
        </w:r>
        <w:r>
          <w:rPr>
            <w:rFonts w:asciiTheme="minorHAnsi" w:eastAsiaTheme="minorEastAsia" w:hAnsiTheme="minorHAnsi" w:cstheme="minorBidi"/>
            <w:b w:val="0"/>
            <w:bCs w:val="0"/>
            <w:caps w:val="0"/>
            <w:noProof/>
            <w:kern w:val="2"/>
            <w:lang w:eastAsia="en-GB"/>
            <w14:ligatures w14:val="standardContextual"/>
          </w:rPr>
          <w:tab/>
        </w:r>
        <w:r w:rsidRPr="00EF5792">
          <w:rPr>
            <w:rStyle w:val="Hyperlink"/>
            <w:noProof/>
          </w:rPr>
          <w:t>Approval</w:t>
        </w:r>
        <w:r>
          <w:rPr>
            <w:noProof/>
            <w:webHidden/>
          </w:rPr>
          <w:tab/>
        </w:r>
        <w:r>
          <w:rPr>
            <w:noProof/>
            <w:webHidden/>
          </w:rPr>
          <w:fldChar w:fldCharType="begin"/>
        </w:r>
        <w:r>
          <w:rPr>
            <w:noProof/>
            <w:webHidden/>
          </w:rPr>
          <w:instrText xml:space="preserve"> PAGEREF _Toc233366445 \h </w:instrText>
        </w:r>
        <w:r>
          <w:rPr>
            <w:noProof/>
            <w:webHidden/>
          </w:rPr>
        </w:r>
        <w:r>
          <w:rPr>
            <w:noProof/>
            <w:webHidden/>
          </w:rPr>
          <w:fldChar w:fldCharType="separate"/>
        </w:r>
        <w:r>
          <w:rPr>
            <w:noProof/>
            <w:webHidden/>
          </w:rPr>
          <w:t>11</w:t>
        </w:r>
        <w:r>
          <w:rPr>
            <w:noProof/>
            <w:webHidden/>
          </w:rPr>
          <w:fldChar w:fldCharType="end"/>
        </w:r>
      </w:hyperlink>
    </w:p>
    <w:p w14:paraId="718C0A6D" w14:textId="79AAE145" w:rsidR="00E80B23" w:rsidRDefault="00E80B23">
      <w:pPr>
        <w:pStyle w:val="TOC1"/>
        <w:tabs>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6" w:history="1">
        <w:r w:rsidRPr="00EF5792">
          <w:rPr>
            <w:rStyle w:val="Hyperlink"/>
            <w:noProof/>
          </w:rPr>
          <w:t>Data Quality – Staff Quick Guide</w:t>
        </w:r>
        <w:r>
          <w:rPr>
            <w:noProof/>
            <w:webHidden/>
          </w:rPr>
          <w:tab/>
        </w:r>
        <w:r>
          <w:rPr>
            <w:noProof/>
            <w:webHidden/>
          </w:rPr>
          <w:fldChar w:fldCharType="begin"/>
        </w:r>
        <w:r>
          <w:rPr>
            <w:noProof/>
            <w:webHidden/>
          </w:rPr>
          <w:instrText xml:space="preserve"> PAGEREF _Toc233366446 \h </w:instrText>
        </w:r>
        <w:r>
          <w:rPr>
            <w:noProof/>
            <w:webHidden/>
          </w:rPr>
        </w:r>
        <w:r>
          <w:rPr>
            <w:noProof/>
            <w:webHidden/>
          </w:rPr>
          <w:fldChar w:fldCharType="separate"/>
        </w:r>
        <w:r>
          <w:rPr>
            <w:noProof/>
            <w:webHidden/>
          </w:rPr>
          <w:t>12</w:t>
        </w:r>
        <w:r>
          <w:rPr>
            <w:noProof/>
            <w:webHidden/>
          </w:rPr>
          <w:fldChar w:fldCharType="end"/>
        </w:r>
      </w:hyperlink>
    </w:p>
    <w:p w14:paraId="2478DB67" w14:textId="75876679" w:rsidR="00E80B23" w:rsidRDefault="00E80B23">
      <w:pPr>
        <w:pStyle w:val="TOC1"/>
        <w:tabs>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7" w:history="1">
        <w:r w:rsidRPr="00EF5792">
          <w:rPr>
            <w:rStyle w:val="Hyperlink"/>
            <w:noProof/>
            <w:lang w:val="en-US"/>
          </w:rPr>
          <w:t>Why It Matters</w:t>
        </w:r>
        <w:r>
          <w:rPr>
            <w:noProof/>
            <w:webHidden/>
          </w:rPr>
          <w:tab/>
        </w:r>
        <w:r>
          <w:rPr>
            <w:noProof/>
            <w:webHidden/>
          </w:rPr>
          <w:fldChar w:fldCharType="begin"/>
        </w:r>
        <w:r>
          <w:rPr>
            <w:noProof/>
            <w:webHidden/>
          </w:rPr>
          <w:instrText xml:space="preserve"> PAGEREF _Toc233366447 \h </w:instrText>
        </w:r>
        <w:r>
          <w:rPr>
            <w:noProof/>
            <w:webHidden/>
          </w:rPr>
        </w:r>
        <w:r>
          <w:rPr>
            <w:noProof/>
            <w:webHidden/>
          </w:rPr>
          <w:fldChar w:fldCharType="separate"/>
        </w:r>
        <w:r>
          <w:rPr>
            <w:noProof/>
            <w:webHidden/>
          </w:rPr>
          <w:t>12</w:t>
        </w:r>
        <w:r>
          <w:rPr>
            <w:noProof/>
            <w:webHidden/>
          </w:rPr>
          <w:fldChar w:fldCharType="end"/>
        </w:r>
      </w:hyperlink>
    </w:p>
    <w:p w14:paraId="4B85D629" w14:textId="686530BF" w:rsidR="00E80B23" w:rsidRDefault="00E80B23">
      <w:pPr>
        <w:pStyle w:val="TOC1"/>
        <w:tabs>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366448" w:history="1">
        <w:r w:rsidRPr="00EF5792">
          <w:rPr>
            <w:rStyle w:val="Hyperlink"/>
            <w:rFonts w:ascii="Segoe UI Emoji" w:hAnsi="Segoe UI Emoji" w:cs="Segoe UI Emoji"/>
            <w:noProof/>
            <w:lang w:val="en-US"/>
          </w:rPr>
          <w:t>✅</w:t>
        </w:r>
        <w:r w:rsidRPr="00EF5792">
          <w:rPr>
            <w:rStyle w:val="Hyperlink"/>
            <w:noProof/>
            <w:lang w:val="en-US"/>
          </w:rPr>
          <w:t xml:space="preserve"> Your Key Responsibilities</w:t>
        </w:r>
        <w:r>
          <w:rPr>
            <w:noProof/>
            <w:webHidden/>
          </w:rPr>
          <w:tab/>
        </w:r>
        <w:r>
          <w:rPr>
            <w:noProof/>
            <w:webHidden/>
          </w:rPr>
          <w:fldChar w:fldCharType="begin"/>
        </w:r>
        <w:r>
          <w:rPr>
            <w:noProof/>
            <w:webHidden/>
          </w:rPr>
          <w:instrText xml:space="preserve"> PAGEREF _Toc233366448 \h </w:instrText>
        </w:r>
        <w:r>
          <w:rPr>
            <w:noProof/>
            <w:webHidden/>
          </w:rPr>
        </w:r>
        <w:r>
          <w:rPr>
            <w:noProof/>
            <w:webHidden/>
          </w:rPr>
          <w:fldChar w:fldCharType="separate"/>
        </w:r>
        <w:r>
          <w:rPr>
            <w:noProof/>
            <w:webHidden/>
          </w:rPr>
          <w:t>12</w:t>
        </w:r>
        <w:r>
          <w:rPr>
            <w:noProof/>
            <w:webHidden/>
          </w:rPr>
          <w:fldChar w:fldCharType="end"/>
        </w:r>
      </w:hyperlink>
    </w:p>
    <w:p w14:paraId="6C0C1E17" w14:textId="6875B144" w:rsidR="00E75AE7" w:rsidRPr="00E75AE7" w:rsidRDefault="00E75AE7" w:rsidP="00E75AE7">
      <w:pPr>
        <w:jc w:val="both"/>
        <w:rPr>
          <w:rFonts w:ascii="Avenir Next LT Pro" w:hAnsi="Avenir Next LT Pro" w:cs="Arial"/>
          <w:sz w:val="20"/>
          <w:szCs w:val="28"/>
        </w:rPr>
      </w:pPr>
      <w:r w:rsidRPr="00E75AE7">
        <w:rPr>
          <w:rFonts w:ascii="Avenir Next LT Pro" w:hAnsi="Avenir Next LT Pro" w:cs="Arial"/>
          <w:b/>
          <w:sz w:val="20"/>
          <w:szCs w:val="28"/>
        </w:rPr>
        <w:fldChar w:fldCharType="end"/>
      </w:r>
    </w:p>
    <w:p w14:paraId="27EB4694" w14:textId="77777777" w:rsidR="00E75AE7" w:rsidRPr="00E75AE7" w:rsidRDefault="00E75AE7" w:rsidP="00E75AE7">
      <w:pPr>
        <w:jc w:val="both"/>
        <w:rPr>
          <w:rFonts w:ascii="Avenir Next LT Pro" w:hAnsi="Avenir Next LT Pro" w:cs="Arial"/>
          <w:sz w:val="28"/>
          <w:szCs w:val="28"/>
        </w:rPr>
      </w:pPr>
      <w:r w:rsidRPr="00E75AE7">
        <w:rPr>
          <w:rFonts w:ascii="Avenir Next LT Pro" w:hAnsi="Avenir Next LT Pro" w:cs="Arial"/>
          <w:sz w:val="28"/>
          <w:szCs w:val="28"/>
        </w:rPr>
        <w:br w:type="page"/>
      </w:r>
    </w:p>
    <w:p w14:paraId="1A1DA85B" w14:textId="77777777" w:rsidR="00EC636F" w:rsidRDefault="00EC636F" w:rsidP="00EC636F">
      <w:pPr>
        <w:pStyle w:val="Heading1"/>
        <w:numPr>
          <w:ilvl w:val="0"/>
          <w:numId w:val="2"/>
        </w:numPr>
      </w:pPr>
      <w:bookmarkStart w:id="0" w:name="_Toc233366429"/>
      <w:r>
        <w:lastRenderedPageBreak/>
        <w:t>Introduction</w:t>
      </w:r>
      <w:bookmarkEnd w:id="0"/>
    </w:p>
    <w:p w14:paraId="1E722A34" w14:textId="77777777" w:rsidR="00EC636F" w:rsidRDefault="00EC636F" w:rsidP="00EC636F">
      <w:pPr>
        <w:pStyle w:val="ListParagraph"/>
        <w:numPr>
          <w:ilvl w:val="1"/>
          <w:numId w:val="1"/>
        </w:numPr>
        <w:tabs>
          <w:tab w:val="left" w:pos="993"/>
        </w:tabs>
        <w:spacing w:after="200" w:line="276" w:lineRule="auto"/>
        <w:ind w:left="993" w:hanging="567"/>
      </w:pPr>
      <w:r w:rsidRPr="00093E96">
        <w:t xml:space="preserve">This Data Quality Policy is </w:t>
      </w:r>
      <w:r>
        <w:t>The Vale Medical Practice’s</w:t>
      </w:r>
      <w:r w:rsidRPr="00093E96">
        <w:t xml:space="preserve"> (hereafter referred to as "us", "we", or "our") policy for the ensuring accuracy of information which we store and process.</w:t>
      </w:r>
    </w:p>
    <w:p w14:paraId="6AF171ED" w14:textId="28233AF5" w:rsidR="00EC636F" w:rsidRDefault="00EC636F" w:rsidP="00EC636F">
      <w:pPr>
        <w:pStyle w:val="ListParagraph"/>
        <w:numPr>
          <w:ilvl w:val="1"/>
          <w:numId w:val="1"/>
        </w:numPr>
        <w:tabs>
          <w:tab w:val="left" w:pos="993"/>
        </w:tabs>
        <w:spacing w:after="200" w:line="276" w:lineRule="auto"/>
        <w:ind w:left="993" w:hanging="567"/>
      </w:pPr>
      <w:r>
        <w:t>This policy defines the framework by which The Vale Medical Practice ensures that all data—clinical and non-clinical—is:</w:t>
      </w:r>
    </w:p>
    <w:p w14:paraId="4BAC9173" w14:textId="77777777" w:rsidR="00EC636F" w:rsidRDefault="00EC636F" w:rsidP="00EC636F">
      <w:pPr>
        <w:pStyle w:val="ListParagraph"/>
        <w:numPr>
          <w:ilvl w:val="1"/>
          <w:numId w:val="1"/>
        </w:numPr>
        <w:tabs>
          <w:tab w:val="left" w:pos="993"/>
        </w:tabs>
        <w:spacing w:after="200" w:line="276" w:lineRule="auto"/>
        <w:ind w:left="993" w:hanging="567"/>
      </w:pPr>
      <w:r>
        <w:t>Accurate</w:t>
      </w:r>
    </w:p>
    <w:p w14:paraId="3654C876" w14:textId="77777777" w:rsidR="00EC636F" w:rsidRDefault="00EC636F" w:rsidP="00EC636F">
      <w:pPr>
        <w:pStyle w:val="ListParagraph"/>
        <w:numPr>
          <w:ilvl w:val="1"/>
          <w:numId w:val="1"/>
        </w:numPr>
        <w:tabs>
          <w:tab w:val="left" w:pos="993"/>
        </w:tabs>
        <w:spacing w:after="200" w:line="276" w:lineRule="auto"/>
        <w:ind w:left="993" w:hanging="567"/>
      </w:pPr>
      <w:r>
        <w:t>Complete</w:t>
      </w:r>
    </w:p>
    <w:p w14:paraId="6D9B2EFB" w14:textId="77777777" w:rsidR="00EC636F" w:rsidRDefault="00EC636F" w:rsidP="00EC636F">
      <w:pPr>
        <w:pStyle w:val="ListParagraph"/>
        <w:numPr>
          <w:ilvl w:val="1"/>
          <w:numId w:val="1"/>
        </w:numPr>
        <w:tabs>
          <w:tab w:val="left" w:pos="993"/>
        </w:tabs>
        <w:spacing w:after="200" w:line="276" w:lineRule="auto"/>
        <w:ind w:left="993" w:hanging="567"/>
      </w:pPr>
      <w:r>
        <w:t>Timely</w:t>
      </w:r>
    </w:p>
    <w:p w14:paraId="75664466" w14:textId="77777777" w:rsidR="00EC636F" w:rsidRDefault="00EC636F" w:rsidP="00EC636F">
      <w:pPr>
        <w:pStyle w:val="ListParagraph"/>
        <w:numPr>
          <w:ilvl w:val="1"/>
          <w:numId w:val="1"/>
        </w:numPr>
        <w:tabs>
          <w:tab w:val="left" w:pos="993"/>
        </w:tabs>
        <w:spacing w:after="200" w:line="276" w:lineRule="auto"/>
        <w:ind w:left="993" w:hanging="567"/>
      </w:pPr>
      <w:r>
        <w:t>Valid</w:t>
      </w:r>
    </w:p>
    <w:p w14:paraId="6F5AE893" w14:textId="77777777" w:rsidR="00EC636F" w:rsidRDefault="00EC636F" w:rsidP="00EC636F">
      <w:pPr>
        <w:pStyle w:val="ListParagraph"/>
        <w:numPr>
          <w:ilvl w:val="1"/>
          <w:numId w:val="1"/>
        </w:numPr>
        <w:tabs>
          <w:tab w:val="left" w:pos="993"/>
        </w:tabs>
        <w:spacing w:after="200" w:line="276" w:lineRule="auto"/>
        <w:ind w:left="993" w:hanging="567"/>
      </w:pPr>
      <w:r>
        <w:t>Consistent</w:t>
      </w:r>
    </w:p>
    <w:p w14:paraId="0D99426C" w14:textId="77777777" w:rsidR="00EC636F" w:rsidRDefault="00EC636F" w:rsidP="00EC636F">
      <w:pPr>
        <w:pStyle w:val="ListParagraph"/>
        <w:numPr>
          <w:ilvl w:val="1"/>
          <w:numId w:val="1"/>
        </w:numPr>
        <w:tabs>
          <w:tab w:val="left" w:pos="993"/>
        </w:tabs>
        <w:spacing w:after="200" w:line="276" w:lineRule="auto"/>
        <w:ind w:left="993" w:hanging="567"/>
      </w:pPr>
      <w:r>
        <w:t>Secure</w:t>
      </w:r>
    </w:p>
    <w:p w14:paraId="4B95D5D1" w14:textId="77777777" w:rsidR="00EC636F" w:rsidRDefault="00EC636F" w:rsidP="00EC636F">
      <w:pPr>
        <w:pStyle w:val="ListParagraph"/>
        <w:numPr>
          <w:ilvl w:val="1"/>
          <w:numId w:val="1"/>
        </w:numPr>
        <w:tabs>
          <w:tab w:val="left" w:pos="993"/>
        </w:tabs>
        <w:spacing w:after="200" w:line="276" w:lineRule="auto"/>
        <w:ind w:left="993" w:hanging="567"/>
      </w:pPr>
      <w:r>
        <w:t>Fit for purpose</w:t>
      </w:r>
    </w:p>
    <w:p w14:paraId="4E388FB0" w14:textId="77777777" w:rsidR="00EC636F" w:rsidRDefault="00EC636F" w:rsidP="00EC636F">
      <w:pPr>
        <w:pStyle w:val="ListParagraph"/>
        <w:numPr>
          <w:ilvl w:val="1"/>
          <w:numId w:val="1"/>
        </w:numPr>
        <w:tabs>
          <w:tab w:val="left" w:pos="993"/>
        </w:tabs>
        <w:spacing w:after="200" w:line="276" w:lineRule="auto"/>
        <w:ind w:left="993" w:hanging="567"/>
      </w:pPr>
      <w:r>
        <w:t>This supports:</w:t>
      </w:r>
    </w:p>
    <w:p w14:paraId="6AED27D4" w14:textId="77777777" w:rsidR="00EC636F" w:rsidRDefault="00EC636F" w:rsidP="00EC636F">
      <w:pPr>
        <w:pStyle w:val="ListParagraph"/>
        <w:numPr>
          <w:ilvl w:val="1"/>
          <w:numId w:val="1"/>
        </w:numPr>
        <w:tabs>
          <w:tab w:val="left" w:pos="993"/>
        </w:tabs>
        <w:spacing w:after="200" w:line="276" w:lineRule="auto"/>
        <w:ind w:left="993" w:hanging="567"/>
      </w:pPr>
      <w:r>
        <w:t>Safe and effective patient care</w:t>
      </w:r>
    </w:p>
    <w:p w14:paraId="271DE881" w14:textId="77777777" w:rsidR="00EC636F" w:rsidRDefault="00EC636F" w:rsidP="00EC636F">
      <w:pPr>
        <w:pStyle w:val="ListParagraph"/>
        <w:numPr>
          <w:ilvl w:val="1"/>
          <w:numId w:val="1"/>
        </w:numPr>
        <w:tabs>
          <w:tab w:val="left" w:pos="993"/>
        </w:tabs>
        <w:spacing w:after="200" w:line="276" w:lineRule="auto"/>
        <w:ind w:left="993" w:hanging="567"/>
      </w:pPr>
      <w:r>
        <w:t>Regulatory compliance</w:t>
      </w:r>
    </w:p>
    <w:p w14:paraId="416D5356" w14:textId="77777777" w:rsidR="00EC636F" w:rsidRDefault="00EC636F" w:rsidP="00EC636F">
      <w:pPr>
        <w:pStyle w:val="ListParagraph"/>
        <w:numPr>
          <w:ilvl w:val="1"/>
          <w:numId w:val="1"/>
        </w:numPr>
        <w:tabs>
          <w:tab w:val="left" w:pos="993"/>
        </w:tabs>
        <w:spacing w:after="200" w:line="276" w:lineRule="auto"/>
        <w:ind w:left="993" w:hanging="567"/>
      </w:pPr>
      <w:r>
        <w:t>NHS Data Security and Protection Toolkit (DSPT) requirements (Version 8, 2025–26)</w:t>
      </w:r>
    </w:p>
    <w:p w14:paraId="4C1A09B0" w14:textId="77777777" w:rsidR="00EC636F" w:rsidRDefault="00EC636F" w:rsidP="00EC636F">
      <w:pPr>
        <w:pStyle w:val="ListParagraph"/>
        <w:tabs>
          <w:tab w:val="left" w:pos="993"/>
        </w:tabs>
        <w:spacing w:after="200" w:line="276" w:lineRule="auto"/>
        <w:ind w:left="993"/>
      </w:pPr>
    </w:p>
    <w:p w14:paraId="7ED06E57" w14:textId="1A22E61B" w:rsidR="00EC636F" w:rsidRDefault="00EC636F" w:rsidP="00EC636F">
      <w:pPr>
        <w:pStyle w:val="ListParagraph"/>
        <w:tabs>
          <w:tab w:val="left" w:pos="1276"/>
        </w:tabs>
        <w:spacing w:after="200" w:line="276" w:lineRule="auto"/>
        <w:ind w:left="1276"/>
      </w:pPr>
      <w:r w:rsidRPr="00093E96">
        <w:t xml:space="preserve"> </w:t>
      </w:r>
    </w:p>
    <w:p w14:paraId="1D260428" w14:textId="77777777" w:rsidR="00EC636F" w:rsidRDefault="00EC636F" w:rsidP="00EC636F">
      <w:pPr>
        <w:pStyle w:val="Heading1"/>
        <w:numPr>
          <w:ilvl w:val="0"/>
          <w:numId w:val="2"/>
        </w:numPr>
      </w:pPr>
      <w:bookmarkStart w:id="1" w:name="_Toc233366430"/>
      <w:r>
        <w:t>Purpose</w:t>
      </w:r>
      <w:bookmarkEnd w:id="1"/>
    </w:p>
    <w:p w14:paraId="567A3272" w14:textId="77777777" w:rsidR="00EC636F" w:rsidRDefault="00EC636F" w:rsidP="00EC636F">
      <w:pPr>
        <w:pStyle w:val="ListParagraph"/>
        <w:numPr>
          <w:ilvl w:val="1"/>
          <w:numId w:val="2"/>
        </w:numPr>
        <w:spacing w:after="200" w:line="276" w:lineRule="auto"/>
      </w:pPr>
      <w:r>
        <w:t>The availability of accurate and timely data is vital for the safety of the people we care for and the safe and responsible running of our organisation. This policy outlines the following procedures:</w:t>
      </w:r>
    </w:p>
    <w:p w14:paraId="28EE16EF" w14:textId="77777777" w:rsidR="00EC636F" w:rsidRDefault="00EC636F" w:rsidP="00EC636F">
      <w:pPr>
        <w:pStyle w:val="ListParagraph"/>
        <w:numPr>
          <w:ilvl w:val="2"/>
          <w:numId w:val="2"/>
        </w:numPr>
        <w:spacing w:after="200" w:line="276" w:lineRule="auto"/>
      </w:pPr>
      <w:r>
        <w:t xml:space="preserve">Procedures for ensuring data accuracy; </w:t>
      </w:r>
    </w:p>
    <w:p w14:paraId="50F2884B" w14:textId="77777777" w:rsidR="00EC636F" w:rsidRDefault="00EC636F" w:rsidP="00EC636F">
      <w:pPr>
        <w:pStyle w:val="ListParagraph"/>
        <w:numPr>
          <w:ilvl w:val="2"/>
          <w:numId w:val="2"/>
        </w:numPr>
        <w:spacing w:after="200" w:line="276" w:lineRule="auto"/>
      </w:pPr>
      <w:r>
        <w:t xml:space="preserve">Procedures for correcting errors. </w:t>
      </w:r>
    </w:p>
    <w:p w14:paraId="6F240308" w14:textId="77777777" w:rsidR="00EC636F" w:rsidRDefault="00EC636F" w:rsidP="00EC636F">
      <w:pPr>
        <w:pStyle w:val="ListParagraph"/>
        <w:numPr>
          <w:ilvl w:val="2"/>
          <w:numId w:val="2"/>
        </w:numPr>
        <w:spacing w:after="200" w:line="276" w:lineRule="auto"/>
      </w:pPr>
      <w:r>
        <w:t>This policy forms part of the Practice’s Information Governance Framework and ensures compliance with:</w:t>
      </w:r>
    </w:p>
    <w:p w14:paraId="5395441D" w14:textId="77777777" w:rsidR="00EC636F" w:rsidRDefault="00EC636F" w:rsidP="00EC636F">
      <w:pPr>
        <w:pStyle w:val="ListParagraph"/>
        <w:numPr>
          <w:ilvl w:val="3"/>
          <w:numId w:val="3"/>
        </w:numPr>
        <w:spacing w:after="200" w:line="276" w:lineRule="auto"/>
        <w:ind w:left="1418" w:firstLine="425"/>
      </w:pPr>
      <w:r>
        <w:t>UK GDPR (as retained in UK law)</w:t>
      </w:r>
    </w:p>
    <w:p w14:paraId="2062F044" w14:textId="77777777" w:rsidR="00EC636F" w:rsidRDefault="00EC636F" w:rsidP="00EC636F">
      <w:pPr>
        <w:pStyle w:val="ListParagraph"/>
        <w:numPr>
          <w:ilvl w:val="3"/>
          <w:numId w:val="3"/>
        </w:numPr>
        <w:spacing w:after="200" w:line="276" w:lineRule="auto"/>
        <w:ind w:left="1418" w:firstLine="425"/>
      </w:pPr>
      <w:r>
        <w:t>Data Protection Act 2018</w:t>
      </w:r>
    </w:p>
    <w:p w14:paraId="0EA8317B" w14:textId="77777777" w:rsidR="00EC636F" w:rsidRDefault="00EC636F" w:rsidP="00EC636F">
      <w:pPr>
        <w:pStyle w:val="ListParagraph"/>
        <w:numPr>
          <w:ilvl w:val="3"/>
          <w:numId w:val="3"/>
        </w:numPr>
        <w:spacing w:after="200" w:line="276" w:lineRule="auto"/>
        <w:ind w:left="1418" w:firstLine="425"/>
      </w:pPr>
      <w:r>
        <w:t>NHS DSP Toolkit (v8 requirements)</w:t>
      </w:r>
    </w:p>
    <w:p w14:paraId="5FE8D0B9" w14:textId="2EB8F346" w:rsidR="00EC636F" w:rsidRDefault="00EC636F" w:rsidP="00EC636F">
      <w:pPr>
        <w:pStyle w:val="ListParagraph"/>
        <w:numPr>
          <w:ilvl w:val="3"/>
          <w:numId w:val="3"/>
        </w:numPr>
        <w:spacing w:after="200" w:line="276" w:lineRule="auto"/>
        <w:ind w:left="1418" w:firstLine="425"/>
      </w:pPr>
      <w:r>
        <w:t>NHS Records Management Code of Practice (2021)</w:t>
      </w:r>
    </w:p>
    <w:p w14:paraId="03638B4D" w14:textId="77777777" w:rsidR="00EC636F" w:rsidRDefault="00EC636F" w:rsidP="00EC636F">
      <w:pPr>
        <w:pStyle w:val="Heading1"/>
        <w:numPr>
          <w:ilvl w:val="0"/>
          <w:numId w:val="2"/>
        </w:numPr>
      </w:pPr>
      <w:bookmarkStart w:id="2" w:name="_Toc233366431"/>
      <w:r>
        <w:t>Scope</w:t>
      </w:r>
      <w:bookmarkEnd w:id="2"/>
      <w:r>
        <w:t xml:space="preserve"> </w:t>
      </w:r>
    </w:p>
    <w:p w14:paraId="3ED4177F" w14:textId="77777777" w:rsidR="00C40EEB" w:rsidRDefault="00EC636F" w:rsidP="00C40EEB">
      <w:pPr>
        <w:pStyle w:val="ListParagraph"/>
        <w:numPr>
          <w:ilvl w:val="1"/>
          <w:numId w:val="2"/>
        </w:numPr>
        <w:spacing w:after="200" w:line="276" w:lineRule="auto"/>
      </w:pPr>
      <w:r>
        <w:t xml:space="preserve">This policy includes in its scope all data which we process either in hardcopy or digital copy, this includes special categories of </w:t>
      </w:r>
      <w:r w:rsidR="00C40EEB">
        <w:t xml:space="preserve">data; </w:t>
      </w:r>
    </w:p>
    <w:p w14:paraId="5988110E" w14:textId="11602230" w:rsidR="00C40EEB" w:rsidRDefault="00C40EEB" w:rsidP="00C40EEB">
      <w:pPr>
        <w:pStyle w:val="ListParagraph"/>
        <w:numPr>
          <w:ilvl w:val="1"/>
          <w:numId w:val="2"/>
        </w:numPr>
        <w:spacing w:after="200" w:line="276" w:lineRule="auto"/>
      </w:pPr>
      <w:r>
        <w:t>The</w:t>
      </w:r>
      <w:r w:rsidR="00EC636F">
        <w:t xml:space="preserve"> policy applies to</w:t>
      </w:r>
      <w:r>
        <w:t>:</w:t>
      </w:r>
    </w:p>
    <w:p w14:paraId="7BC40F5D" w14:textId="77777777" w:rsidR="00C40EEB" w:rsidRDefault="00C40EEB" w:rsidP="00C40EEB">
      <w:pPr>
        <w:pStyle w:val="ListParagraph"/>
        <w:numPr>
          <w:ilvl w:val="0"/>
          <w:numId w:val="6"/>
        </w:numPr>
        <w:spacing w:after="200" w:line="276" w:lineRule="auto"/>
      </w:pPr>
      <w:r>
        <w:t>A</w:t>
      </w:r>
      <w:r w:rsidR="00EC636F">
        <w:t xml:space="preserve">ll </w:t>
      </w:r>
      <w:r>
        <w:t>practice employees, (clinical and administrative)</w:t>
      </w:r>
    </w:p>
    <w:p w14:paraId="0E25F735" w14:textId="49A6DF6B" w:rsidR="00C40EEB" w:rsidRDefault="00C40EEB" w:rsidP="00C40EEB">
      <w:pPr>
        <w:pStyle w:val="ListParagraph"/>
        <w:numPr>
          <w:ilvl w:val="0"/>
          <w:numId w:val="6"/>
        </w:numPr>
        <w:spacing w:after="200" w:line="276" w:lineRule="auto"/>
      </w:pPr>
      <w:r>
        <w:t>Agency and temporary staff, volunteers and contractors.</w:t>
      </w:r>
    </w:p>
    <w:p w14:paraId="5462D626" w14:textId="77777777" w:rsidR="00C72E9E" w:rsidRDefault="00C72E9E" w:rsidP="00C72E9E">
      <w:pPr>
        <w:spacing w:after="200" w:line="276" w:lineRule="auto"/>
      </w:pPr>
    </w:p>
    <w:p w14:paraId="0E0B6CDF" w14:textId="79307A70" w:rsidR="00C40EEB" w:rsidRDefault="00C40EEB" w:rsidP="00C40EEB">
      <w:pPr>
        <w:pStyle w:val="ListParagraph"/>
        <w:numPr>
          <w:ilvl w:val="1"/>
          <w:numId w:val="2"/>
        </w:numPr>
        <w:spacing w:after="200" w:line="276" w:lineRule="auto"/>
        <w:ind w:left="720"/>
      </w:pPr>
      <w:r>
        <w:t xml:space="preserve">It </w:t>
      </w:r>
      <w:r w:rsidRPr="00C40EEB">
        <w:t>covers all data, including:</w:t>
      </w:r>
      <w:r>
        <w:t xml:space="preserve"> </w:t>
      </w:r>
    </w:p>
    <w:p w14:paraId="675C65F3" w14:textId="77777777" w:rsidR="00C40EEB" w:rsidRDefault="00C40EEB" w:rsidP="00C72E9E">
      <w:pPr>
        <w:ind w:left="1134" w:hanging="425"/>
      </w:pPr>
      <w:r>
        <w:lastRenderedPageBreak/>
        <w:t>•</w:t>
      </w:r>
      <w:r>
        <w:tab/>
        <w:t>Patient health records (electronic and paper)</w:t>
      </w:r>
    </w:p>
    <w:p w14:paraId="5EC00B4B" w14:textId="77777777" w:rsidR="00C40EEB" w:rsidRDefault="00C40EEB" w:rsidP="00C72E9E">
      <w:pPr>
        <w:ind w:left="1134" w:hanging="425"/>
      </w:pPr>
      <w:r>
        <w:t>•</w:t>
      </w:r>
      <w:r>
        <w:tab/>
        <w:t>Administrative and operational records</w:t>
      </w:r>
    </w:p>
    <w:p w14:paraId="087E2B4B" w14:textId="77777777" w:rsidR="00C40EEB" w:rsidRDefault="00C40EEB" w:rsidP="00C72E9E">
      <w:pPr>
        <w:ind w:left="1134" w:hanging="425"/>
      </w:pPr>
      <w:r>
        <w:t>•</w:t>
      </w:r>
      <w:r>
        <w:tab/>
        <w:t>Workforce and HR records</w:t>
      </w:r>
    </w:p>
    <w:p w14:paraId="6B4F9710" w14:textId="77777777" w:rsidR="00C40EEB" w:rsidRDefault="00C40EEB" w:rsidP="00C72E9E">
      <w:pPr>
        <w:ind w:left="1134" w:hanging="425"/>
      </w:pPr>
      <w:r>
        <w:t>•</w:t>
      </w:r>
      <w:r>
        <w:tab/>
        <w:t>Financial and contract data</w:t>
      </w:r>
    </w:p>
    <w:p w14:paraId="67633134" w14:textId="77777777" w:rsidR="00C40EEB" w:rsidRDefault="00C40EEB" w:rsidP="00C72E9E">
      <w:pPr>
        <w:ind w:left="1134" w:hanging="425"/>
      </w:pPr>
      <w:r>
        <w:t>•</w:t>
      </w:r>
      <w:r>
        <w:tab/>
        <w:t>Emails, digital systems, and databases</w:t>
      </w:r>
    </w:p>
    <w:p w14:paraId="63638369" w14:textId="77777777" w:rsidR="00C40EEB" w:rsidRDefault="00C40EEB" w:rsidP="00C72E9E">
      <w:pPr>
        <w:ind w:left="1134" w:hanging="425"/>
      </w:pPr>
      <w:r>
        <w:t>•</w:t>
      </w:r>
      <w:r>
        <w:tab/>
        <w:t>Scanned documents, images, and media</w:t>
      </w:r>
    </w:p>
    <w:p w14:paraId="1FE39B0A" w14:textId="77777777" w:rsidR="00C72E9E" w:rsidRDefault="00C72E9E" w:rsidP="00C40EEB"/>
    <w:p w14:paraId="7BB54615" w14:textId="7F37EF48" w:rsidR="00C40EEB" w:rsidRDefault="00C40EEB" w:rsidP="00C72E9E">
      <w:pPr>
        <w:ind w:firstLine="426"/>
      </w:pPr>
      <w:r>
        <w:t>Exclusions:</w:t>
      </w:r>
    </w:p>
    <w:p w14:paraId="6A851C8B" w14:textId="744E85E4" w:rsidR="00C40EEB" w:rsidRDefault="00C40EEB" w:rsidP="00C72E9E">
      <w:pPr>
        <w:ind w:left="1134" w:hanging="425"/>
      </w:pPr>
      <w:r>
        <w:t>•</w:t>
      </w:r>
      <w:r>
        <w:tab/>
        <w:t>Records held solely by external independent providers (unless shared/processed under agreement)</w:t>
      </w:r>
    </w:p>
    <w:p w14:paraId="0341543A" w14:textId="77777777" w:rsidR="00C72E9E" w:rsidRDefault="00C72E9E" w:rsidP="00C72E9E">
      <w:pPr>
        <w:ind w:left="1134" w:hanging="425"/>
      </w:pPr>
    </w:p>
    <w:p w14:paraId="1D9D7DA3" w14:textId="0B8F1435" w:rsidR="00C72E9E" w:rsidRDefault="00C72E9E" w:rsidP="00C72E9E">
      <w:pPr>
        <w:pStyle w:val="Heading1"/>
        <w:numPr>
          <w:ilvl w:val="0"/>
          <w:numId w:val="2"/>
        </w:numPr>
        <w:ind w:left="380" w:firstLine="46"/>
      </w:pPr>
      <w:bookmarkStart w:id="3" w:name="_Toc233366432"/>
      <w:r>
        <w:t>Data Quality Principles</w:t>
      </w:r>
      <w:bookmarkEnd w:id="3"/>
      <w:r>
        <w:t xml:space="preserve"> </w:t>
      </w:r>
    </w:p>
    <w:p w14:paraId="013385EA" w14:textId="77777777" w:rsidR="00C72E9E" w:rsidRDefault="00C72E9E" w:rsidP="00C72E9E">
      <w:pPr>
        <w:ind w:left="1134" w:hanging="425"/>
      </w:pPr>
      <w:r>
        <w:t>The Practice adopts the following core principles:</w:t>
      </w:r>
    </w:p>
    <w:p w14:paraId="30A524FF" w14:textId="77777777" w:rsidR="00C72E9E" w:rsidRPr="00C72E9E" w:rsidRDefault="00C72E9E" w:rsidP="00530859">
      <w:pPr>
        <w:pStyle w:val="Heading5"/>
      </w:pPr>
      <w:r w:rsidRPr="00C72E9E">
        <w:t>3.1 Accuracy</w:t>
      </w:r>
    </w:p>
    <w:p w14:paraId="4A890CF3" w14:textId="77777777" w:rsidR="00C72E9E" w:rsidRDefault="00C72E9E" w:rsidP="00C72E9E">
      <w:pPr>
        <w:ind w:left="1134" w:hanging="425"/>
      </w:pPr>
      <w:r>
        <w:t>Data must correctly reflect the patient, event, or transaction.</w:t>
      </w:r>
    </w:p>
    <w:p w14:paraId="06C2A21B" w14:textId="77777777" w:rsidR="00C72E9E" w:rsidRDefault="00C72E9E" w:rsidP="00530859">
      <w:pPr>
        <w:pStyle w:val="Heading5"/>
      </w:pPr>
      <w:r>
        <w:t>3.2 Completeness</w:t>
      </w:r>
    </w:p>
    <w:p w14:paraId="73D19D1A" w14:textId="77777777" w:rsidR="00C72E9E" w:rsidRDefault="00C72E9E" w:rsidP="00C72E9E">
      <w:pPr>
        <w:ind w:left="1134" w:hanging="425"/>
      </w:pPr>
      <w:r>
        <w:t>All required data fields and relevant information must be recorded.</w:t>
      </w:r>
    </w:p>
    <w:p w14:paraId="4B84F098" w14:textId="77777777" w:rsidR="00C72E9E" w:rsidRPr="00530859" w:rsidRDefault="00C72E9E" w:rsidP="00530859">
      <w:pPr>
        <w:pStyle w:val="Heading5"/>
      </w:pPr>
      <w:r w:rsidRPr="00530859">
        <w:t>3.3 Timeliness</w:t>
      </w:r>
    </w:p>
    <w:p w14:paraId="460EE4B0" w14:textId="77777777" w:rsidR="00C72E9E" w:rsidRDefault="00C72E9E" w:rsidP="00C72E9E">
      <w:pPr>
        <w:ind w:left="1134" w:hanging="425"/>
      </w:pPr>
      <w:r>
        <w:t>Data must be recorded as close to real-time as possible.</w:t>
      </w:r>
    </w:p>
    <w:p w14:paraId="44681C3D" w14:textId="77777777" w:rsidR="00C72E9E" w:rsidRDefault="00C72E9E" w:rsidP="00530859">
      <w:pPr>
        <w:pStyle w:val="Heading5"/>
      </w:pPr>
      <w:r>
        <w:t>3.4 Consistency</w:t>
      </w:r>
    </w:p>
    <w:p w14:paraId="69102401" w14:textId="77777777" w:rsidR="00C72E9E" w:rsidRDefault="00C72E9E" w:rsidP="00C72E9E">
      <w:pPr>
        <w:ind w:left="1134" w:hanging="425"/>
      </w:pPr>
      <w:r>
        <w:t>Data must be recorded using standardised formats, clinical coding (e.g. SNOMED CT), and classifications.</w:t>
      </w:r>
    </w:p>
    <w:p w14:paraId="2B421E05" w14:textId="77777777" w:rsidR="00C72E9E" w:rsidRDefault="00C72E9E" w:rsidP="00530859">
      <w:pPr>
        <w:pStyle w:val="Heading5"/>
      </w:pPr>
      <w:r>
        <w:t>3.5 Validity</w:t>
      </w:r>
    </w:p>
    <w:p w14:paraId="22866F9F" w14:textId="77777777" w:rsidR="00C72E9E" w:rsidRDefault="00C72E9E" w:rsidP="00C72E9E">
      <w:pPr>
        <w:ind w:left="1134" w:hanging="425"/>
      </w:pPr>
      <w:r>
        <w:t>Data must conform to required formats and business rules.</w:t>
      </w:r>
    </w:p>
    <w:p w14:paraId="1A74FD62" w14:textId="77777777" w:rsidR="00C72E9E" w:rsidRDefault="00C72E9E" w:rsidP="00530859">
      <w:pPr>
        <w:pStyle w:val="Heading5"/>
      </w:pPr>
      <w:r>
        <w:t>3.6 Accessibility</w:t>
      </w:r>
    </w:p>
    <w:p w14:paraId="15294B2E" w14:textId="77777777" w:rsidR="00C72E9E" w:rsidRDefault="00C72E9E" w:rsidP="00C72E9E">
      <w:pPr>
        <w:ind w:left="1134" w:hanging="425"/>
      </w:pPr>
      <w:r>
        <w:t>Data must be available to authorised users when required for care or service delivery.</w:t>
      </w:r>
    </w:p>
    <w:p w14:paraId="6C35EE7D" w14:textId="77777777" w:rsidR="00C72E9E" w:rsidRDefault="00C72E9E" w:rsidP="00530859">
      <w:pPr>
        <w:pStyle w:val="Heading5"/>
      </w:pPr>
      <w:r>
        <w:t>3.7 Integrity and Security</w:t>
      </w:r>
    </w:p>
    <w:p w14:paraId="12EEA178" w14:textId="7CCD791F" w:rsidR="00C72E9E" w:rsidRDefault="00C72E9E" w:rsidP="00C72E9E">
      <w:pPr>
        <w:ind w:left="1134" w:hanging="425"/>
      </w:pPr>
      <w:r>
        <w:t>Data must be protected from unauthorised access, alteration, or loss.</w:t>
      </w:r>
    </w:p>
    <w:p w14:paraId="0320F816" w14:textId="77777777" w:rsidR="00EC636F" w:rsidRDefault="00EC636F" w:rsidP="00EC636F">
      <w:pPr>
        <w:pStyle w:val="Heading1"/>
        <w:numPr>
          <w:ilvl w:val="0"/>
          <w:numId w:val="2"/>
        </w:numPr>
      </w:pPr>
      <w:bookmarkStart w:id="4" w:name="_Toc233366433"/>
      <w:r>
        <w:t>Data accuracy procedures</w:t>
      </w:r>
      <w:bookmarkEnd w:id="4"/>
      <w:r>
        <w:t xml:space="preserve"> </w:t>
      </w:r>
    </w:p>
    <w:p w14:paraId="22DA0ACF" w14:textId="347EF774" w:rsidR="00EC636F" w:rsidRDefault="00EC636F" w:rsidP="00530859">
      <w:pPr>
        <w:pStyle w:val="ListParagraph"/>
        <w:numPr>
          <w:ilvl w:val="1"/>
          <w:numId w:val="2"/>
        </w:numPr>
        <w:spacing w:after="240" w:line="276" w:lineRule="auto"/>
      </w:pPr>
      <w:r>
        <w:t xml:space="preserve">We commit to ensuring that we comply with the Health and Social Care Act 2008 (Regulated Activities) Regulations 2014: Regulation 17 that we will “maintain securely an accurate, complete and contemporaneous record in respect of each service user, including a record of the care and treatment provided to the service user and of decisions taken in relation to the care and treatment provided”; </w:t>
      </w:r>
      <w:r w:rsidR="00530859">
        <w:br/>
      </w:r>
    </w:p>
    <w:p w14:paraId="21DD5E20" w14:textId="77777777" w:rsidR="00EC636F" w:rsidRDefault="00EC636F" w:rsidP="00EC636F">
      <w:pPr>
        <w:pStyle w:val="ListParagraph"/>
        <w:numPr>
          <w:ilvl w:val="1"/>
          <w:numId w:val="2"/>
        </w:numPr>
        <w:spacing w:after="200" w:line="276" w:lineRule="auto"/>
      </w:pPr>
      <w:r>
        <w:t xml:space="preserve">We ensure accuracy in our data in both hardcopy and digital records by making sure all data has the following characteristics: </w:t>
      </w:r>
    </w:p>
    <w:p w14:paraId="4470C193" w14:textId="77777777" w:rsidR="00EC636F" w:rsidRDefault="00EC636F" w:rsidP="00530859">
      <w:pPr>
        <w:pStyle w:val="ListParagraph"/>
        <w:numPr>
          <w:ilvl w:val="2"/>
          <w:numId w:val="2"/>
        </w:numPr>
        <w:spacing w:after="200" w:line="276" w:lineRule="auto"/>
        <w:ind w:left="1418" w:hanging="709"/>
      </w:pPr>
      <w:r>
        <w:lastRenderedPageBreak/>
        <w:t xml:space="preserve">Authentic – i.e. the data is what is claims to be, has been created or sent by the person who said that they created or sent it, and that this was done at the time claimed;  </w:t>
      </w:r>
    </w:p>
    <w:p w14:paraId="34BEF6F9" w14:textId="77777777" w:rsidR="00EC636F" w:rsidRDefault="00EC636F" w:rsidP="00530859">
      <w:pPr>
        <w:pStyle w:val="ListParagraph"/>
        <w:numPr>
          <w:ilvl w:val="2"/>
          <w:numId w:val="2"/>
        </w:numPr>
        <w:spacing w:after="200" w:line="276" w:lineRule="auto"/>
        <w:ind w:left="1418" w:hanging="709"/>
      </w:pPr>
      <w:r>
        <w:t xml:space="preserve">Reliable – i.e. the data is complete, accurate, has been created close to the time of the activity it records, and has been created by individuals with direct knowledge of the event it records; </w:t>
      </w:r>
    </w:p>
    <w:p w14:paraId="1D158EBE" w14:textId="77777777" w:rsidR="00EC636F" w:rsidRDefault="00EC636F" w:rsidP="00530859">
      <w:pPr>
        <w:pStyle w:val="ListParagraph"/>
        <w:numPr>
          <w:ilvl w:val="2"/>
          <w:numId w:val="2"/>
        </w:numPr>
        <w:spacing w:after="200" w:line="276" w:lineRule="auto"/>
        <w:ind w:left="1418" w:hanging="709"/>
      </w:pPr>
      <w:r>
        <w:t xml:space="preserve">Integrity – i.e. the data is complete and unaltered, it is also protected from being changed or altered by unauthorised persons, any alterations are clearly marked and the person who made them can be identified; </w:t>
      </w:r>
    </w:p>
    <w:p w14:paraId="5F11D228" w14:textId="77777777" w:rsidR="00EC636F" w:rsidRDefault="00EC636F" w:rsidP="00530859">
      <w:pPr>
        <w:pStyle w:val="ListParagraph"/>
        <w:numPr>
          <w:ilvl w:val="2"/>
          <w:numId w:val="2"/>
        </w:numPr>
        <w:spacing w:after="200" w:line="276" w:lineRule="auto"/>
        <w:ind w:left="1418" w:hanging="709"/>
      </w:pPr>
      <w:r>
        <w:t xml:space="preserve">Useable – i.e. the data can be located when it is required for </w:t>
      </w:r>
      <w:proofErr w:type="gramStart"/>
      <w:r>
        <w:t>use</w:t>
      </w:r>
      <w:proofErr w:type="gramEnd"/>
      <w:r>
        <w:t xml:space="preserve"> and its context is clear in a contemporaneous record.  </w:t>
      </w:r>
    </w:p>
    <w:p w14:paraId="1253BE27" w14:textId="77777777" w:rsidR="00530859" w:rsidRDefault="00530859" w:rsidP="00530859">
      <w:pPr>
        <w:pStyle w:val="ListParagraph"/>
        <w:spacing w:after="200" w:line="276" w:lineRule="auto"/>
        <w:ind w:left="740"/>
      </w:pPr>
    </w:p>
    <w:p w14:paraId="3C5B3686" w14:textId="610184E2" w:rsidR="00EC636F" w:rsidRDefault="00EC636F" w:rsidP="00EC636F">
      <w:pPr>
        <w:pStyle w:val="ListParagraph"/>
        <w:numPr>
          <w:ilvl w:val="1"/>
          <w:numId w:val="2"/>
        </w:numPr>
        <w:spacing w:after="200" w:line="276" w:lineRule="auto"/>
      </w:pPr>
      <w:r>
        <w:t xml:space="preserve">The principal purpose of service user records is to record and communicate information about the individual and their care. The principal purpose of staff records is to record employment details for payroll and business planning purposes. </w:t>
      </w:r>
    </w:p>
    <w:p w14:paraId="2A1CFD87" w14:textId="77777777" w:rsidR="00530859" w:rsidRDefault="00530859" w:rsidP="00530859">
      <w:pPr>
        <w:pStyle w:val="ListParagraph"/>
        <w:spacing w:after="200" w:line="276" w:lineRule="auto"/>
        <w:ind w:left="740"/>
      </w:pPr>
    </w:p>
    <w:p w14:paraId="1247827B" w14:textId="77777777" w:rsidR="00EC636F" w:rsidRDefault="00EC636F" w:rsidP="00EC636F">
      <w:pPr>
        <w:pStyle w:val="ListParagraph"/>
        <w:numPr>
          <w:ilvl w:val="1"/>
          <w:numId w:val="2"/>
        </w:numPr>
        <w:spacing w:after="200" w:line="276" w:lineRule="auto"/>
      </w:pPr>
      <w:r>
        <w:t xml:space="preserve">To fulfil these purposes, we:  </w:t>
      </w:r>
    </w:p>
    <w:p w14:paraId="5C656D51" w14:textId="77777777" w:rsidR="00EC636F" w:rsidRDefault="00EC636F" w:rsidP="00530859">
      <w:pPr>
        <w:pStyle w:val="ListParagraph"/>
        <w:numPr>
          <w:ilvl w:val="2"/>
          <w:numId w:val="2"/>
        </w:numPr>
        <w:spacing w:after="200" w:line="276" w:lineRule="auto"/>
        <w:ind w:left="1418" w:hanging="709"/>
      </w:pPr>
      <w:r>
        <w:t xml:space="preserve">Use standardised structures and layouts for the contents of records; If a particular software or system is used for this then please elaborate, you could state where the record templates are kept. </w:t>
      </w:r>
    </w:p>
    <w:p w14:paraId="3A1FA4F4" w14:textId="77777777" w:rsidR="00EC636F" w:rsidRDefault="00EC636F" w:rsidP="00530859">
      <w:pPr>
        <w:pStyle w:val="ListParagraph"/>
        <w:numPr>
          <w:ilvl w:val="2"/>
          <w:numId w:val="2"/>
        </w:numPr>
        <w:spacing w:after="200" w:line="276" w:lineRule="auto"/>
        <w:ind w:left="1418" w:hanging="709"/>
      </w:pPr>
      <w:r>
        <w:t xml:space="preserve">Ensure documentation reflects the continuum of care, that all care is person centred and that care records are viewable in chronological order; </w:t>
      </w:r>
    </w:p>
    <w:p w14:paraId="6B07E706" w14:textId="77777777" w:rsidR="00EC636F" w:rsidRDefault="00EC636F" w:rsidP="00530859">
      <w:pPr>
        <w:pStyle w:val="ListParagraph"/>
        <w:numPr>
          <w:ilvl w:val="2"/>
          <w:numId w:val="2"/>
        </w:numPr>
        <w:spacing w:after="200" w:line="276" w:lineRule="auto"/>
        <w:ind w:left="1418" w:hanging="709"/>
      </w:pPr>
      <w:r>
        <w:t xml:space="preserve">Provide a clearly written care plan when care is being delivered by several members of the team, and we ensure that records are maintained and updated, and shared with everyone involved;  </w:t>
      </w:r>
    </w:p>
    <w:p w14:paraId="2936CED6" w14:textId="77777777" w:rsidR="00EC636F" w:rsidRDefault="00EC636F" w:rsidP="00530859">
      <w:pPr>
        <w:pStyle w:val="ListParagraph"/>
        <w:numPr>
          <w:ilvl w:val="2"/>
          <w:numId w:val="2"/>
        </w:numPr>
        <w:spacing w:after="200" w:line="276" w:lineRule="auto"/>
        <w:ind w:left="1418" w:hanging="709"/>
      </w:pPr>
      <w:r>
        <w:t xml:space="preserve">Train staff on the creation and use of records (see staff handbook and the Record Keeping Policy change if this information is kept elsewhere) and provide annual training on good record keeping; </w:t>
      </w:r>
    </w:p>
    <w:p w14:paraId="36A9B2BF" w14:textId="77777777" w:rsidR="00EC636F" w:rsidRDefault="00EC636F" w:rsidP="00530859">
      <w:pPr>
        <w:pStyle w:val="ListParagraph"/>
        <w:numPr>
          <w:ilvl w:val="2"/>
          <w:numId w:val="2"/>
        </w:numPr>
        <w:spacing w:after="200" w:line="276" w:lineRule="auto"/>
        <w:ind w:left="1418" w:hanging="709"/>
      </w:pPr>
      <w:r>
        <w:t xml:space="preserve">Have implemented a procedure that enables service users and staff to have easy access to their records where appropriate. This is outlined in the Record Keeping Policy and our Privacy Notice. </w:t>
      </w:r>
    </w:p>
    <w:p w14:paraId="4C8AF0A1" w14:textId="77777777" w:rsidR="00530859" w:rsidRDefault="00530859" w:rsidP="00530859">
      <w:pPr>
        <w:pStyle w:val="ListParagraph"/>
        <w:spacing w:after="200" w:line="276" w:lineRule="auto"/>
        <w:ind w:left="1418"/>
      </w:pPr>
    </w:p>
    <w:p w14:paraId="273B1C69" w14:textId="77777777" w:rsidR="00EC636F" w:rsidRDefault="00EC636F" w:rsidP="00EC636F">
      <w:pPr>
        <w:pStyle w:val="ListParagraph"/>
        <w:numPr>
          <w:ilvl w:val="1"/>
          <w:numId w:val="2"/>
        </w:numPr>
        <w:spacing w:after="200" w:line="276" w:lineRule="auto"/>
      </w:pPr>
      <w:r>
        <w:t xml:space="preserve">All staff who record information - whether hardcopy or electronic - have a contractual responsibility to ensure that the data is accurate and as complete as possible. This responsibility extends to any system the staff member has access to. </w:t>
      </w:r>
    </w:p>
    <w:p w14:paraId="21BDA583" w14:textId="77777777" w:rsidR="00EC636F" w:rsidRDefault="00EC636F" w:rsidP="00EC636F">
      <w:pPr>
        <w:pStyle w:val="Heading1"/>
        <w:numPr>
          <w:ilvl w:val="0"/>
          <w:numId w:val="2"/>
        </w:numPr>
      </w:pPr>
      <w:bookmarkStart w:id="5" w:name="_Toc233366434"/>
      <w:r>
        <w:t>Procedures for the correction of errors</w:t>
      </w:r>
      <w:bookmarkEnd w:id="5"/>
      <w:r>
        <w:t xml:space="preserve"> </w:t>
      </w:r>
    </w:p>
    <w:p w14:paraId="310A48C4" w14:textId="77777777" w:rsidR="00530859" w:rsidRDefault="00EC636F" w:rsidP="00530859">
      <w:pPr>
        <w:pStyle w:val="ListParagraph"/>
        <w:numPr>
          <w:ilvl w:val="1"/>
          <w:numId w:val="2"/>
        </w:numPr>
        <w:spacing w:after="200" w:line="276" w:lineRule="auto"/>
        <w:ind w:left="993" w:hanging="630"/>
        <w:contextualSpacing w:val="0"/>
      </w:pPr>
      <w:r>
        <w:t>In-line with national legislation, individuals have the right to have access to their personal data which we process and store. Citizens have the right to the rectification of said records in the instance that their records are inaccurate or incomplete.</w:t>
      </w:r>
    </w:p>
    <w:p w14:paraId="7B56FA39" w14:textId="77777777" w:rsidR="00530859" w:rsidRDefault="00530859" w:rsidP="00530859">
      <w:pPr>
        <w:pStyle w:val="ListParagraph"/>
        <w:spacing w:after="200" w:line="276" w:lineRule="auto"/>
        <w:ind w:left="993" w:hanging="630"/>
        <w:contextualSpacing w:val="0"/>
      </w:pPr>
    </w:p>
    <w:p w14:paraId="3492740D" w14:textId="489C695B" w:rsidR="00530859" w:rsidRDefault="00EC636F" w:rsidP="00530859">
      <w:pPr>
        <w:pStyle w:val="ListParagraph"/>
        <w:numPr>
          <w:ilvl w:val="1"/>
          <w:numId w:val="2"/>
        </w:numPr>
        <w:spacing w:after="200" w:line="276" w:lineRule="auto"/>
        <w:ind w:left="993" w:hanging="630"/>
        <w:contextualSpacing w:val="0"/>
      </w:pPr>
      <w:r>
        <w:lastRenderedPageBreak/>
        <w:t xml:space="preserve">Where at all possible, in the instance that we have appropriately shared that individual’s records with any third-party we will inform this third-party of the rectification if appropriate. </w:t>
      </w:r>
    </w:p>
    <w:p w14:paraId="0BDBD879" w14:textId="77777777" w:rsidR="00EC636F" w:rsidRDefault="00EC636F" w:rsidP="00530859">
      <w:pPr>
        <w:pStyle w:val="ListParagraph"/>
        <w:numPr>
          <w:ilvl w:val="1"/>
          <w:numId w:val="2"/>
        </w:numPr>
        <w:spacing w:after="200" w:line="276" w:lineRule="auto"/>
        <w:ind w:left="993" w:hanging="630"/>
        <w:contextualSpacing w:val="0"/>
      </w:pPr>
      <w:r>
        <w:t xml:space="preserve">In all cases we will respond to a request for rectification within one month. Should the request be complex this may be extended to two months, however, we will inform the individual in writing of the extension and the reasons why it is required within one month. </w:t>
      </w:r>
    </w:p>
    <w:p w14:paraId="0C0C6138" w14:textId="77777777" w:rsidR="00EC636F" w:rsidRDefault="00EC636F" w:rsidP="00530859">
      <w:pPr>
        <w:pStyle w:val="ListParagraph"/>
        <w:numPr>
          <w:ilvl w:val="1"/>
          <w:numId w:val="2"/>
        </w:numPr>
        <w:spacing w:after="200" w:line="276" w:lineRule="auto"/>
        <w:ind w:left="993" w:hanging="630"/>
        <w:contextualSpacing w:val="0"/>
      </w:pPr>
      <w:r>
        <w:t xml:space="preserve">To request for their records to be rectified service users or staff should contact us with the request for rectification either verbally or in writing. </w:t>
      </w:r>
      <w:r w:rsidRPr="00CA50E8">
        <w:rPr>
          <w:b/>
          <w:bCs/>
        </w:rPr>
        <w:t xml:space="preserve">You should note that individuals can ask anyone in your organisation to request this, so staff should know their responsibilities to pass on requests to the Data Security and Protection Lead in a timely manner. </w:t>
      </w:r>
      <w:r>
        <w:t xml:space="preserve">If the rectification is due to the record being incomplete, then the individual should also provide the supplementary information to update the record. </w:t>
      </w:r>
    </w:p>
    <w:p w14:paraId="51FA4ADA" w14:textId="77777777" w:rsidR="00EC636F" w:rsidRDefault="00EC636F" w:rsidP="00530859">
      <w:pPr>
        <w:pStyle w:val="ListParagraph"/>
        <w:numPr>
          <w:ilvl w:val="1"/>
          <w:numId w:val="2"/>
        </w:numPr>
        <w:spacing w:after="200" w:line="276" w:lineRule="auto"/>
        <w:ind w:left="993" w:hanging="630"/>
        <w:contextualSpacing w:val="0"/>
      </w:pPr>
      <w:r>
        <w:t xml:space="preserve">While we are assessing the request to rectify records, we will restrict processing of the data in question. This will be done in line with our Right to Restrict Processing Procedure as outlined in our Record Keeping Policy. </w:t>
      </w:r>
    </w:p>
    <w:p w14:paraId="0A167F2A" w14:textId="77777777" w:rsidR="00EC636F" w:rsidRDefault="00EC636F" w:rsidP="00530859">
      <w:pPr>
        <w:pStyle w:val="ListParagraph"/>
        <w:numPr>
          <w:ilvl w:val="1"/>
          <w:numId w:val="2"/>
        </w:numPr>
        <w:spacing w:after="200" w:line="276" w:lineRule="auto"/>
        <w:ind w:left="993" w:hanging="630"/>
        <w:contextualSpacing w:val="0"/>
      </w:pPr>
      <w:r>
        <w:t xml:space="preserve">In the instance where the rectification request is refused, the reason will be explained in full and in writing within one month of the original request having been received. </w:t>
      </w:r>
    </w:p>
    <w:p w14:paraId="1C192C4D" w14:textId="77777777" w:rsidR="00EC636F" w:rsidRDefault="00EC636F" w:rsidP="00530859">
      <w:pPr>
        <w:pStyle w:val="ListParagraph"/>
        <w:numPr>
          <w:ilvl w:val="1"/>
          <w:numId w:val="2"/>
        </w:numPr>
        <w:spacing w:after="200" w:line="276" w:lineRule="auto"/>
        <w:ind w:left="993" w:hanging="630"/>
        <w:contextualSpacing w:val="0"/>
        <w:rPr>
          <w:b/>
          <w:bCs/>
        </w:rPr>
      </w:pPr>
      <w:r>
        <w:t xml:space="preserve">A record of all rectification requests and outcomes will be kept by the Data Security and Protection Lead in line with timeframes outlined in the </w:t>
      </w:r>
      <w:hyperlink r:id="rId7" w:history="1">
        <w:r w:rsidRPr="00B237E9">
          <w:rPr>
            <w:rStyle w:val="Hyperlink"/>
          </w:rPr>
          <w:t>Record Management Code of Practice</w:t>
        </w:r>
      </w:hyperlink>
      <w:r>
        <w:t xml:space="preserve"> which provides guidance on how to keep records, including how long to keep different types of records. </w:t>
      </w:r>
      <w:r w:rsidRPr="00B237E9">
        <w:rPr>
          <w:b/>
          <w:bCs/>
        </w:rPr>
        <w:t xml:space="preserve">Note that this is only a suggestion, if your organisation has its own retention schedule which conforms to legislation and recommended practice then that is fine. You must include where you store your retention schedule.  </w:t>
      </w:r>
    </w:p>
    <w:p w14:paraId="0CC548BD" w14:textId="77777777" w:rsidR="00EC636F" w:rsidRPr="009051F3" w:rsidRDefault="00EC636F" w:rsidP="00530859">
      <w:pPr>
        <w:pStyle w:val="ListParagraph"/>
        <w:numPr>
          <w:ilvl w:val="1"/>
          <w:numId w:val="2"/>
        </w:numPr>
        <w:spacing w:after="200" w:line="276" w:lineRule="auto"/>
        <w:ind w:left="993" w:hanging="630"/>
        <w:contextualSpacing w:val="0"/>
        <w:rPr>
          <w:b/>
          <w:bCs/>
        </w:rPr>
      </w:pPr>
      <w:r>
        <w:t xml:space="preserve">All individuals who have their rectification request refused will be informed of their legal rights to complain to the ICO and to seek a judicial remedy; </w:t>
      </w:r>
    </w:p>
    <w:p w14:paraId="07842812" w14:textId="77777777" w:rsidR="00EC636F" w:rsidRPr="009051F3" w:rsidRDefault="00EC636F" w:rsidP="00530859">
      <w:pPr>
        <w:pStyle w:val="ListParagraph"/>
        <w:numPr>
          <w:ilvl w:val="1"/>
          <w:numId w:val="2"/>
        </w:numPr>
        <w:spacing w:after="200" w:line="276" w:lineRule="auto"/>
        <w:ind w:left="993" w:hanging="630"/>
        <w:contextualSpacing w:val="0"/>
        <w:rPr>
          <w:b/>
          <w:bCs/>
        </w:rPr>
      </w:pPr>
      <w:r>
        <w:t>All staff will be informed of this policy in the staff handbook.</w:t>
      </w:r>
    </w:p>
    <w:p w14:paraId="7401F0DC" w14:textId="77777777" w:rsidR="00EC636F" w:rsidRPr="009051F3" w:rsidRDefault="00EC636F" w:rsidP="00530859">
      <w:pPr>
        <w:pStyle w:val="ListParagraph"/>
        <w:numPr>
          <w:ilvl w:val="1"/>
          <w:numId w:val="2"/>
        </w:numPr>
        <w:spacing w:after="200" w:line="276" w:lineRule="auto"/>
        <w:ind w:left="993" w:hanging="630"/>
        <w:contextualSpacing w:val="0"/>
        <w:rPr>
          <w:b/>
          <w:bCs/>
        </w:rPr>
      </w:pPr>
      <w:r>
        <w:t xml:space="preserve">All service users, or their legal representative, will be informed of this policy, as well as their other rights as regards their personal data, when they sign initial contracts with us. </w:t>
      </w:r>
    </w:p>
    <w:p w14:paraId="09821C37" w14:textId="77777777" w:rsidR="00EC636F" w:rsidRPr="00530859" w:rsidRDefault="00EC636F" w:rsidP="00530859">
      <w:pPr>
        <w:pStyle w:val="ListParagraph"/>
        <w:numPr>
          <w:ilvl w:val="1"/>
          <w:numId w:val="2"/>
        </w:numPr>
        <w:spacing w:after="200" w:line="276" w:lineRule="auto"/>
        <w:ind w:left="993" w:hanging="630"/>
        <w:contextualSpacing w:val="0"/>
        <w:rPr>
          <w:b/>
          <w:bCs/>
        </w:rPr>
      </w:pPr>
      <w:proofErr w:type="gramStart"/>
      <w:r>
        <w:t>In order to</w:t>
      </w:r>
      <w:proofErr w:type="gramEnd"/>
      <w:r>
        <w:t xml:space="preserve"> process your request for rectification, you might be asked to provide identifying documents so that we can authenticate that it is appropriate for you to update your data. </w:t>
      </w:r>
    </w:p>
    <w:p w14:paraId="3EEEEEBA" w14:textId="77777777" w:rsidR="00530859" w:rsidRDefault="00530859" w:rsidP="00530859">
      <w:pPr>
        <w:spacing w:after="200" w:line="276" w:lineRule="auto"/>
        <w:rPr>
          <w:b/>
          <w:bCs/>
        </w:rPr>
      </w:pPr>
    </w:p>
    <w:p w14:paraId="17B4615F" w14:textId="77777777" w:rsidR="00530859" w:rsidRPr="00530859" w:rsidRDefault="00530859" w:rsidP="00530859">
      <w:pPr>
        <w:spacing w:after="200" w:line="276" w:lineRule="auto"/>
        <w:rPr>
          <w:b/>
          <w:bCs/>
        </w:rPr>
      </w:pPr>
    </w:p>
    <w:p w14:paraId="5F8119DC" w14:textId="77777777" w:rsidR="00EC636F" w:rsidRDefault="00EC636F" w:rsidP="00EC636F">
      <w:pPr>
        <w:pStyle w:val="Heading1"/>
        <w:numPr>
          <w:ilvl w:val="0"/>
          <w:numId w:val="2"/>
        </w:numPr>
      </w:pPr>
      <w:bookmarkStart w:id="6" w:name="_Toc233366435"/>
      <w:r>
        <w:lastRenderedPageBreak/>
        <w:t>Responsibilities</w:t>
      </w:r>
      <w:bookmarkEnd w:id="6"/>
      <w:r>
        <w:t xml:space="preserve"> </w:t>
      </w:r>
    </w:p>
    <w:p w14:paraId="76C9E961" w14:textId="77777777" w:rsidR="00EC636F" w:rsidRDefault="00EC636F" w:rsidP="00530859">
      <w:pPr>
        <w:pStyle w:val="ListParagraph"/>
        <w:numPr>
          <w:ilvl w:val="1"/>
          <w:numId w:val="2"/>
        </w:numPr>
        <w:spacing w:after="200" w:line="276" w:lineRule="auto"/>
        <w:ind w:left="737"/>
        <w:contextualSpacing w:val="0"/>
      </w:pPr>
      <w:r>
        <w:t xml:space="preserve">The Data Security and Protection Lead </w:t>
      </w:r>
      <w:r w:rsidRPr="00EB0E1E">
        <w:rPr>
          <w:b/>
          <w:bCs/>
        </w:rPr>
        <w:t>or equivalent job role</w:t>
      </w:r>
      <w:r>
        <w:t xml:space="preserve"> has overall responsibility for Data Quality policies and procedures being reviewed annually and for staff training in data quality and for monitoring data quality throughout the organisation. They also are responsible for responding to rectification requests and recording the outcome of any request. </w:t>
      </w:r>
    </w:p>
    <w:p w14:paraId="3B0B33FC" w14:textId="77777777" w:rsidR="00EC636F" w:rsidRDefault="00EC636F" w:rsidP="00530859">
      <w:pPr>
        <w:pStyle w:val="ListParagraph"/>
        <w:numPr>
          <w:ilvl w:val="1"/>
          <w:numId w:val="2"/>
        </w:numPr>
        <w:spacing w:after="200" w:line="276" w:lineRule="auto"/>
        <w:ind w:left="737"/>
        <w:contextualSpacing w:val="0"/>
      </w:pPr>
      <w:r w:rsidRPr="00A318E0">
        <w:rPr>
          <w:b/>
          <w:bCs/>
        </w:rPr>
        <w:t>This responsibility may fall to someone else dependent on your organisation structure, if it makes more sense for the responsibility to fall to someone else then please update.</w:t>
      </w:r>
      <w:r>
        <w:t xml:space="preserve"> The Registered Manager is responsible for the quality of records and making sure that staff understand their commitments in ensuring data quality. </w:t>
      </w:r>
    </w:p>
    <w:p w14:paraId="37D62D3A" w14:textId="77777777" w:rsidR="00EC636F" w:rsidRDefault="00EC636F" w:rsidP="00530859">
      <w:pPr>
        <w:pStyle w:val="ListParagraph"/>
        <w:numPr>
          <w:ilvl w:val="1"/>
          <w:numId w:val="2"/>
        </w:numPr>
        <w:spacing w:after="200" w:line="276" w:lineRule="auto"/>
        <w:ind w:left="737"/>
        <w:contextualSpacing w:val="0"/>
      </w:pPr>
      <w:r>
        <w:t xml:space="preserve">Every member of staff is individually responsible for the quality of data they personally record – whether on paper or electronically. Additionally, they are responsible for reporting any mistakes they do notice to the Data Security and Protection Lead </w:t>
      </w:r>
      <w:r w:rsidRPr="00A318E0">
        <w:rPr>
          <w:b/>
          <w:bCs/>
        </w:rPr>
        <w:t>or equivalent job role.</w:t>
      </w:r>
      <w:r>
        <w:t xml:space="preserve"> </w:t>
      </w:r>
    </w:p>
    <w:p w14:paraId="2E91EC61" w14:textId="77777777" w:rsidR="00EC636F" w:rsidRDefault="00EC636F" w:rsidP="00530859">
      <w:pPr>
        <w:pStyle w:val="ListParagraph"/>
        <w:numPr>
          <w:ilvl w:val="1"/>
          <w:numId w:val="2"/>
        </w:numPr>
        <w:spacing w:after="200" w:line="276" w:lineRule="auto"/>
        <w:ind w:left="737"/>
        <w:contextualSpacing w:val="0"/>
      </w:pPr>
      <w:r>
        <w:t xml:space="preserve">Staff are aware that data accuracy and security is a contractual and legislative requirement and that breach of this policy might result in disciplinary action. </w:t>
      </w:r>
    </w:p>
    <w:p w14:paraId="263FD598" w14:textId="5708D6B3" w:rsidR="00530859" w:rsidRDefault="00530859" w:rsidP="00530859">
      <w:pPr>
        <w:pStyle w:val="Heading1"/>
        <w:numPr>
          <w:ilvl w:val="0"/>
          <w:numId w:val="2"/>
        </w:numPr>
        <w:ind w:left="380" w:hanging="380"/>
      </w:pPr>
      <w:bookmarkStart w:id="7" w:name="_Toc233366436"/>
      <w:r>
        <w:t>Governance and Accountability</w:t>
      </w:r>
      <w:bookmarkEnd w:id="7"/>
      <w:r>
        <w:t xml:space="preserve"> </w:t>
      </w:r>
    </w:p>
    <w:p w14:paraId="56843423" w14:textId="77777777" w:rsidR="00530859" w:rsidRPr="00F13081" w:rsidRDefault="00530859" w:rsidP="00530859">
      <w:pPr>
        <w:pStyle w:val="Heading5"/>
      </w:pPr>
      <w:r w:rsidRPr="00F13081">
        <w:t>4.1 Data Controller</w:t>
      </w:r>
    </w:p>
    <w:p w14:paraId="28D119A1" w14:textId="77777777" w:rsidR="00530859" w:rsidRDefault="00530859" w:rsidP="00725077">
      <w:pPr>
        <w:ind w:firstLine="709"/>
        <w:rPr>
          <w:rFonts w:ascii="Avenir Next LT Pro" w:hAnsi="Avenir Next LT Pro"/>
        </w:rPr>
      </w:pPr>
      <w:r w:rsidRPr="00F13081">
        <w:rPr>
          <w:rFonts w:ascii="Avenir Next LT Pro" w:hAnsi="Avenir Next LT Pro"/>
        </w:rPr>
        <w:t>The Practice is the Data Controller under UK GDPR.</w:t>
      </w:r>
    </w:p>
    <w:p w14:paraId="78D0F314" w14:textId="77777777" w:rsidR="00530859" w:rsidRPr="00F13081" w:rsidRDefault="00530859" w:rsidP="00725077">
      <w:pPr>
        <w:pStyle w:val="Heading5"/>
      </w:pPr>
      <w:r w:rsidRPr="00F13081">
        <w:t>4.2 Caldicott Guardian</w:t>
      </w:r>
    </w:p>
    <w:p w14:paraId="030A2BF3" w14:textId="77777777" w:rsidR="00530859" w:rsidRPr="00F13081" w:rsidRDefault="00530859" w:rsidP="00725077">
      <w:pPr>
        <w:ind w:firstLine="709"/>
        <w:rPr>
          <w:rFonts w:ascii="Avenir Next LT Pro" w:hAnsi="Avenir Next LT Pro"/>
        </w:rPr>
      </w:pPr>
      <w:r w:rsidRPr="00F13081">
        <w:rPr>
          <w:rFonts w:ascii="Avenir Next LT Pro" w:hAnsi="Avenir Next LT Pro"/>
        </w:rPr>
        <w:t>Responsible for overseeing patient confidentiality and information sharing.</w:t>
      </w:r>
    </w:p>
    <w:p w14:paraId="3844A91F" w14:textId="77777777" w:rsidR="00530859" w:rsidRPr="00F13081" w:rsidRDefault="00530859" w:rsidP="00725077">
      <w:pPr>
        <w:pStyle w:val="Heading5"/>
      </w:pPr>
      <w:r w:rsidRPr="00F13081">
        <w:t>4.3 Senior Information Risk Owner (SIRO)</w:t>
      </w:r>
    </w:p>
    <w:p w14:paraId="3D18EBAC" w14:textId="77777777" w:rsidR="00530859" w:rsidRPr="00F13081" w:rsidRDefault="00530859" w:rsidP="00725077">
      <w:pPr>
        <w:ind w:firstLine="709"/>
        <w:rPr>
          <w:rFonts w:ascii="Avenir Next LT Pro" w:hAnsi="Avenir Next LT Pro"/>
        </w:rPr>
      </w:pPr>
      <w:r w:rsidRPr="00F13081">
        <w:rPr>
          <w:rFonts w:ascii="Avenir Next LT Pro" w:hAnsi="Avenir Next LT Pro"/>
        </w:rPr>
        <w:t>Responsible for managing information risk at a strategic level.</w:t>
      </w:r>
    </w:p>
    <w:p w14:paraId="0015F510" w14:textId="77777777" w:rsidR="00530859" w:rsidRPr="00F13081" w:rsidRDefault="00530859" w:rsidP="00725077">
      <w:pPr>
        <w:pStyle w:val="Heading5"/>
      </w:pPr>
      <w:r w:rsidRPr="00F13081">
        <w:t>4.4 Practice Manager</w:t>
      </w:r>
    </w:p>
    <w:p w14:paraId="6567168A" w14:textId="77777777" w:rsidR="00530859" w:rsidRPr="00F13081" w:rsidRDefault="00530859" w:rsidP="00725077">
      <w:pPr>
        <w:numPr>
          <w:ilvl w:val="0"/>
          <w:numId w:val="7"/>
        </w:numPr>
        <w:spacing w:after="160" w:line="259" w:lineRule="auto"/>
        <w:ind w:firstLine="273"/>
        <w:rPr>
          <w:rFonts w:ascii="Avenir Next LT Pro" w:hAnsi="Avenir Next LT Pro"/>
        </w:rPr>
      </w:pPr>
      <w:r w:rsidRPr="00F13081">
        <w:rPr>
          <w:rFonts w:ascii="Avenir Next LT Pro" w:hAnsi="Avenir Next LT Pro"/>
        </w:rPr>
        <w:t>Leads implementation of data quality standards</w:t>
      </w:r>
    </w:p>
    <w:p w14:paraId="3ED8A106" w14:textId="77777777" w:rsidR="00530859" w:rsidRPr="00F13081" w:rsidRDefault="00530859" w:rsidP="00725077">
      <w:pPr>
        <w:numPr>
          <w:ilvl w:val="0"/>
          <w:numId w:val="7"/>
        </w:numPr>
        <w:spacing w:after="160" w:line="259" w:lineRule="auto"/>
        <w:ind w:firstLine="273"/>
        <w:rPr>
          <w:rFonts w:ascii="Avenir Next LT Pro" w:hAnsi="Avenir Next LT Pro"/>
        </w:rPr>
      </w:pPr>
      <w:r w:rsidRPr="00F13081">
        <w:rPr>
          <w:rFonts w:ascii="Avenir Next LT Pro" w:hAnsi="Avenir Next LT Pro"/>
        </w:rPr>
        <w:t>Oversees monitoring and compliance</w:t>
      </w:r>
    </w:p>
    <w:p w14:paraId="17A63215" w14:textId="77777777" w:rsidR="00530859" w:rsidRPr="00F13081" w:rsidRDefault="00530859" w:rsidP="00725077">
      <w:pPr>
        <w:numPr>
          <w:ilvl w:val="0"/>
          <w:numId w:val="7"/>
        </w:numPr>
        <w:spacing w:after="160" w:line="259" w:lineRule="auto"/>
        <w:ind w:firstLine="273"/>
        <w:rPr>
          <w:rFonts w:ascii="Avenir Next LT Pro" w:hAnsi="Avenir Next LT Pro"/>
        </w:rPr>
      </w:pPr>
      <w:r w:rsidRPr="00F13081">
        <w:rPr>
          <w:rFonts w:ascii="Avenir Next LT Pro" w:hAnsi="Avenir Next LT Pro"/>
        </w:rPr>
        <w:t>Ensures DSPT submission readiness</w:t>
      </w:r>
    </w:p>
    <w:p w14:paraId="5DDC0D5E" w14:textId="77777777" w:rsidR="00530859" w:rsidRPr="00F13081" w:rsidRDefault="00530859" w:rsidP="00725077">
      <w:pPr>
        <w:pStyle w:val="Heading5"/>
      </w:pPr>
      <w:r w:rsidRPr="00F13081">
        <w:t>4.5 All Staff Responsibilities</w:t>
      </w:r>
    </w:p>
    <w:p w14:paraId="5DF9C2C3" w14:textId="77777777" w:rsidR="00530859" w:rsidRPr="00F13081" w:rsidRDefault="00530859" w:rsidP="00725077">
      <w:pPr>
        <w:ind w:left="426" w:firstLine="283"/>
        <w:rPr>
          <w:rFonts w:ascii="Avenir Next LT Pro" w:hAnsi="Avenir Next LT Pro"/>
        </w:rPr>
      </w:pPr>
      <w:r w:rsidRPr="00F13081">
        <w:rPr>
          <w:rFonts w:ascii="Avenir Next LT Pro" w:hAnsi="Avenir Next LT Pro"/>
        </w:rPr>
        <w:t>All staff must:</w:t>
      </w:r>
    </w:p>
    <w:p w14:paraId="51B19718" w14:textId="77777777" w:rsidR="00530859" w:rsidRPr="00F13081" w:rsidRDefault="00530859" w:rsidP="00725077">
      <w:pPr>
        <w:numPr>
          <w:ilvl w:val="0"/>
          <w:numId w:val="8"/>
        </w:numPr>
        <w:tabs>
          <w:tab w:val="clear" w:pos="720"/>
          <w:tab w:val="num" w:pos="851"/>
        </w:tabs>
        <w:spacing w:after="160" w:line="259" w:lineRule="auto"/>
        <w:ind w:firstLine="273"/>
        <w:rPr>
          <w:rFonts w:ascii="Avenir Next LT Pro" w:hAnsi="Avenir Next LT Pro"/>
        </w:rPr>
      </w:pPr>
      <w:r w:rsidRPr="00F13081">
        <w:rPr>
          <w:rFonts w:ascii="Avenir Next LT Pro" w:hAnsi="Avenir Next LT Pro"/>
        </w:rPr>
        <w:t>Accurately record information in line with clinical and administrative standards</w:t>
      </w:r>
    </w:p>
    <w:p w14:paraId="24FE4EE9" w14:textId="77777777" w:rsidR="00530859" w:rsidRPr="00F13081" w:rsidRDefault="00530859" w:rsidP="00725077">
      <w:pPr>
        <w:numPr>
          <w:ilvl w:val="0"/>
          <w:numId w:val="8"/>
        </w:numPr>
        <w:tabs>
          <w:tab w:val="clear" w:pos="720"/>
          <w:tab w:val="num" w:pos="851"/>
        </w:tabs>
        <w:spacing w:after="160" w:line="259" w:lineRule="auto"/>
        <w:ind w:firstLine="273"/>
        <w:rPr>
          <w:rFonts w:ascii="Avenir Next LT Pro" w:hAnsi="Avenir Next LT Pro"/>
        </w:rPr>
      </w:pPr>
      <w:r w:rsidRPr="00F13081">
        <w:rPr>
          <w:rFonts w:ascii="Avenir Next LT Pro" w:hAnsi="Avenir Next LT Pro"/>
        </w:rPr>
        <w:t>Use approved systems and processes</w:t>
      </w:r>
    </w:p>
    <w:p w14:paraId="4B25F64B" w14:textId="77777777" w:rsidR="00530859" w:rsidRPr="00F13081" w:rsidRDefault="00530859" w:rsidP="00725077">
      <w:pPr>
        <w:numPr>
          <w:ilvl w:val="0"/>
          <w:numId w:val="8"/>
        </w:numPr>
        <w:tabs>
          <w:tab w:val="clear" w:pos="720"/>
          <w:tab w:val="num" w:pos="851"/>
        </w:tabs>
        <w:spacing w:after="160" w:line="259" w:lineRule="auto"/>
        <w:ind w:firstLine="273"/>
        <w:rPr>
          <w:rFonts w:ascii="Avenir Next LT Pro" w:hAnsi="Avenir Next LT Pro"/>
        </w:rPr>
      </w:pPr>
      <w:r w:rsidRPr="00F13081">
        <w:rPr>
          <w:rFonts w:ascii="Avenir Next LT Pro" w:hAnsi="Avenir Next LT Pro"/>
        </w:rPr>
        <w:t>Maintain confidentiality and security</w:t>
      </w:r>
    </w:p>
    <w:p w14:paraId="0A667730" w14:textId="77777777" w:rsidR="00530859" w:rsidRPr="00F13081" w:rsidRDefault="00530859" w:rsidP="00725077">
      <w:pPr>
        <w:numPr>
          <w:ilvl w:val="0"/>
          <w:numId w:val="8"/>
        </w:numPr>
        <w:tabs>
          <w:tab w:val="clear" w:pos="720"/>
          <w:tab w:val="num" w:pos="851"/>
        </w:tabs>
        <w:spacing w:after="160" w:line="259" w:lineRule="auto"/>
        <w:ind w:firstLine="273"/>
        <w:rPr>
          <w:rFonts w:ascii="Avenir Next LT Pro" w:hAnsi="Avenir Next LT Pro"/>
        </w:rPr>
      </w:pPr>
      <w:r w:rsidRPr="00F13081">
        <w:rPr>
          <w:rFonts w:ascii="Avenir Next LT Pro" w:hAnsi="Avenir Next LT Pro"/>
        </w:rPr>
        <w:t>Complete mandatory IG and data security training annually</w:t>
      </w:r>
    </w:p>
    <w:p w14:paraId="17F71B0C" w14:textId="77777777" w:rsidR="00530859" w:rsidRDefault="00530859" w:rsidP="00725077">
      <w:pPr>
        <w:numPr>
          <w:ilvl w:val="0"/>
          <w:numId w:val="8"/>
        </w:numPr>
        <w:tabs>
          <w:tab w:val="clear" w:pos="720"/>
          <w:tab w:val="num" w:pos="851"/>
        </w:tabs>
        <w:spacing w:after="160" w:line="259" w:lineRule="auto"/>
        <w:ind w:firstLine="273"/>
        <w:rPr>
          <w:rFonts w:ascii="Avenir Next LT Pro" w:hAnsi="Avenir Next LT Pro"/>
        </w:rPr>
      </w:pPr>
      <w:r w:rsidRPr="00F13081">
        <w:rPr>
          <w:rFonts w:ascii="Avenir Next LT Pro" w:hAnsi="Avenir Next LT Pro"/>
        </w:rPr>
        <w:t>Report errors, risks, or incidents promptly</w:t>
      </w:r>
    </w:p>
    <w:p w14:paraId="20B81D58" w14:textId="77777777" w:rsidR="00725077" w:rsidRPr="00F13081" w:rsidRDefault="00725077" w:rsidP="00725077">
      <w:pPr>
        <w:numPr>
          <w:ilvl w:val="0"/>
          <w:numId w:val="8"/>
        </w:numPr>
        <w:tabs>
          <w:tab w:val="clear" w:pos="720"/>
          <w:tab w:val="num" w:pos="851"/>
        </w:tabs>
        <w:spacing w:after="160" w:line="259" w:lineRule="auto"/>
        <w:ind w:firstLine="273"/>
        <w:rPr>
          <w:rFonts w:ascii="Avenir Next LT Pro" w:hAnsi="Avenir Next LT Pro"/>
        </w:rPr>
      </w:pPr>
    </w:p>
    <w:p w14:paraId="524A719D" w14:textId="44039A37" w:rsidR="00725077" w:rsidRDefault="00725077" w:rsidP="00725077">
      <w:pPr>
        <w:pStyle w:val="Heading1"/>
        <w:numPr>
          <w:ilvl w:val="0"/>
          <w:numId w:val="2"/>
        </w:numPr>
        <w:ind w:left="380" w:hanging="380"/>
      </w:pPr>
      <w:bookmarkStart w:id="8" w:name="_Toc233366437"/>
      <w:r w:rsidRPr="00725077">
        <w:t>Data Quality Standards and Processes</w:t>
      </w:r>
      <w:bookmarkEnd w:id="8"/>
      <w:r>
        <w:t xml:space="preserve"> </w:t>
      </w:r>
    </w:p>
    <w:p w14:paraId="14F3BD4E" w14:textId="68B5945F" w:rsidR="00725077" w:rsidRDefault="00725077" w:rsidP="00725077">
      <w:pPr>
        <w:spacing w:after="160" w:line="259" w:lineRule="auto"/>
      </w:pPr>
      <w:r>
        <w:t>To meet DSPT v8 requirements, the Practice ensures:</w:t>
      </w:r>
    </w:p>
    <w:p w14:paraId="65B2095D" w14:textId="77777777" w:rsidR="00725077" w:rsidRDefault="00725077" w:rsidP="00725077">
      <w:pPr>
        <w:pStyle w:val="Heading5"/>
      </w:pPr>
      <w:r>
        <w:t>5.1 Data Entry Standards</w:t>
      </w:r>
    </w:p>
    <w:p w14:paraId="7A1E1F2E" w14:textId="77777777" w:rsidR="00725077" w:rsidRDefault="00725077" w:rsidP="00725077">
      <w:pPr>
        <w:spacing w:after="160" w:line="259" w:lineRule="auto"/>
        <w:ind w:firstLine="1134"/>
      </w:pPr>
      <w:r>
        <w:t>•</w:t>
      </w:r>
      <w:r>
        <w:tab/>
        <w:t>Use of approved templates and structured recording</w:t>
      </w:r>
    </w:p>
    <w:p w14:paraId="709F2537" w14:textId="77777777" w:rsidR="00725077" w:rsidRDefault="00725077" w:rsidP="00725077">
      <w:pPr>
        <w:spacing w:after="160" w:line="259" w:lineRule="auto"/>
        <w:ind w:firstLine="1134"/>
      </w:pPr>
      <w:r>
        <w:t>•</w:t>
      </w:r>
      <w:r>
        <w:tab/>
        <w:t>Mandatory use of SNOMED CT coding for clinical entries where applicable</w:t>
      </w:r>
    </w:p>
    <w:p w14:paraId="2463926A" w14:textId="77777777" w:rsidR="00725077" w:rsidRDefault="00725077" w:rsidP="00725077">
      <w:pPr>
        <w:spacing w:after="160" w:line="259" w:lineRule="auto"/>
        <w:ind w:firstLine="1134"/>
      </w:pPr>
      <w:r>
        <w:t>•</w:t>
      </w:r>
      <w:r>
        <w:tab/>
        <w:t>Avoidance of free text where structured data is required</w:t>
      </w:r>
    </w:p>
    <w:p w14:paraId="1AF4A17C" w14:textId="77777777" w:rsidR="00725077" w:rsidRDefault="00725077" w:rsidP="00725077">
      <w:pPr>
        <w:pStyle w:val="Heading5"/>
      </w:pPr>
      <w:r>
        <w:t>5.2 Verification Processes</w:t>
      </w:r>
    </w:p>
    <w:p w14:paraId="35E3D5A2" w14:textId="77777777" w:rsidR="00725077" w:rsidRDefault="00725077" w:rsidP="00725077">
      <w:pPr>
        <w:spacing w:after="160" w:line="259" w:lineRule="auto"/>
        <w:ind w:firstLine="1134"/>
      </w:pPr>
      <w:r>
        <w:t>•</w:t>
      </w:r>
      <w:r>
        <w:tab/>
        <w:t>Patient demographic verification at every contact</w:t>
      </w:r>
    </w:p>
    <w:p w14:paraId="00877B8D" w14:textId="77777777" w:rsidR="00725077" w:rsidRDefault="00725077" w:rsidP="00725077">
      <w:pPr>
        <w:spacing w:after="160" w:line="259" w:lineRule="auto"/>
        <w:ind w:firstLine="1134"/>
      </w:pPr>
      <w:r>
        <w:t>•</w:t>
      </w:r>
      <w:r>
        <w:tab/>
        <w:t>Regular data validation checks</w:t>
      </w:r>
    </w:p>
    <w:p w14:paraId="689B7F93" w14:textId="77777777" w:rsidR="00725077" w:rsidRDefault="00725077" w:rsidP="00725077">
      <w:pPr>
        <w:spacing w:after="160" w:line="259" w:lineRule="auto"/>
        <w:ind w:firstLine="1134"/>
      </w:pPr>
      <w:r>
        <w:t>•</w:t>
      </w:r>
      <w:r>
        <w:tab/>
        <w:t>Duplicate record management</w:t>
      </w:r>
    </w:p>
    <w:p w14:paraId="307A22D1" w14:textId="77777777" w:rsidR="00725077" w:rsidRDefault="00725077" w:rsidP="00725077">
      <w:pPr>
        <w:pStyle w:val="Heading5"/>
      </w:pPr>
      <w:r>
        <w:t>5.3 Record Keeping</w:t>
      </w:r>
    </w:p>
    <w:p w14:paraId="589666E5" w14:textId="77777777" w:rsidR="00725077" w:rsidRDefault="00725077" w:rsidP="00725077">
      <w:pPr>
        <w:spacing w:after="160" w:line="259" w:lineRule="auto"/>
        <w:ind w:firstLine="1134"/>
      </w:pPr>
      <w:r>
        <w:t>•</w:t>
      </w:r>
      <w:r>
        <w:tab/>
        <w:t>Compliance with NHS Records Management Code of Practice (2021)</w:t>
      </w:r>
    </w:p>
    <w:p w14:paraId="1CF63729" w14:textId="77777777" w:rsidR="00725077" w:rsidRDefault="00725077" w:rsidP="00725077">
      <w:pPr>
        <w:spacing w:after="160" w:line="259" w:lineRule="auto"/>
        <w:ind w:firstLine="1134"/>
      </w:pPr>
      <w:r>
        <w:t>•</w:t>
      </w:r>
      <w:r>
        <w:tab/>
        <w:t>Clear, contemporaneous, and factual record entries</w:t>
      </w:r>
    </w:p>
    <w:p w14:paraId="2CAEDCD0" w14:textId="77777777" w:rsidR="00725077" w:rsidRDefault="00725077" w:rsidP="00725077">
      <w:pPr>
        <w:spacing w:after="160" w:line="259" w:lineRule="auto"/>
        <w:ind w:firstLine="1134"/>
      </w:pPr>
      <w:r>
        <w:t>•</w:t>
      </w:r>
      <w:r>
        <w:tab/>
        <w:t>Author, date, and time recorded for all entries</w:t>
      </w:r>
    </w:p>
    <w:p w14:paraId="4B59E4E3" w14:textId="77777777" w:rsidR="00725077" w:rsidRDefault="00725077" w:rsidP="00725077">
      <w:pPr>
        <w:pStyle w:val="Heading5"/>
      </w:pPr>
      <w:r>
        <w:t>5.4 Data Quality Audits</w:t>
      </w:r>
    </w:p>
    <w:p w14:paraId="52AEC3B0" w14:textId="77777777" w:rsidR="00725077" w:rsidRDefault="00725077" w:rsidP="00725077">
      <w:pPr>
        <w:spacing w:after="160" w:line="259" w:lineRule="auto"/>
        <w:ind w:firstLine="1134"/>
      </w:pPr>
      <w:r>
        <w:t>•</w:t>
      </w:r>
      <w:r>
        <w:tab/>
        <w:t xml:space="preserve">Routine audits of: </w:t>
      </w:r>
    </w:p>
    <w:p w14:paraId="15960E02" w14:textId="77777777" w:rsidR="00725077" w:rsidRDefault="00725077" w:rsidP="00725077">
      <w:pPr>
        <w:spacing w:after="160" w:line="259" w:lineRule="auto"/>
        <w:ind w:firstLine="1843"/>
      </w:pPr>
      <w:r>
        <w:t>o</w:t>
      </w:r>
      <w:r>
        <w:tab/>
        <w:t>Clinical coding accuracy</w:t>
      </w:r>
    </w:p>
    <w:p w14:paraId="38A418C0" w14:textId="77777777" w:rsidR="00725077" w:rsidRDefault="00725077" w:rsidP="00725077">
      <w:pPr>
        <w:spacing w:after="160" w:line="259" w:lineRule="auto"/>
        <w:ind w:firstLine="1843"/>
      </w:pPr>
      <w:r>
        <w:t>o</w:t>
      </w:r>
      <w:r>
        <w:tab/>
        <w:t>Completion of key data fields</w:t>
      </w:r>
    </w:p>
    <w:p w14:paraId="0A56562B" w14:textId="77777777" w:rsidR="00725077" w:rsidRDefault="00725077" w:rsidP="00725077">
      <w:pPr>
        <w:spacing w:after="160" w:line="259" w:lineRule="auto"/>
        <w:ind w:firstLine="1843"/>
      </w:pPr>
      <w:r>
        <w:t>o</w:t>
      </w:r>
      <w:r>
        <w:tab/>
        <w:t>Record consistency</w:t>
      </w:r>
    </w:p>
    <w:p w14:paraId="2D346FFC" w14:textId="77777777" w:rsidR="00725077" w:rsidRDefault="00725077" w:rsidP="00725077">
      <w:pPr>
        <w:spacing w:after="160" w:line="259" w:lineRule="auto"/>
        <w:ind w:firstLine="1134"/>
      </w:pPr>
      <w:r>
        <w:t>•</w:t>
      </w:r>
      <w:r>
        <w:tab/>
        <w:t>Findings used for continuous improvement</w:t>
      </w:r>
    </w:p>
    <w:p w14:paraId="4FB8F182" w14:textId="77777777" w:rsidR="00725077" w:rsidRDefault="00725077" w:rsidP="00725077">
      <w:pPr>
        <w:pStyle w:val="Heading5"/>
      </w:pPr>
      <w:r>
        <w:t>5.5 Data Sharing</w:t>
      </w:r>
    </w:p>
    <w:p w14:paraId="0515F5B3" w14:textId="77777777" w:rsidR="00725077" w:rsidRDefault="00725077" w:rsidP="00725077">
      <w:pPr>
        <w:spacing w:after="160" w:line="259" w:lineRule="auto"/>
        <w:ind w:firstLine="1134"/>
      </w:pPr>
      <w:r>
        <w:t>•</w:t>
      </w:r>
      <w:r>
        <w:tab/>
        <w:t xml:space="preserve">Data shared only where: </w:t>
      </w:r>
    </w:p>
    <w:p w14:paraId="367F95F7" w14:textId="77777777" w:rsidR="00725077" w:rsidRDefault="00725077" w:rsidP="00725077">
      <w:pPr>
        <w:spacing w:after="160" w:line="259" w:lineRule="auto"/>
        <w:ind w:firstLine="1843"/>
      </w:pPr>
      <w:r>
        <w:t>o</w:t>
      </w:r>
      <w:r>
        <w:tab/>
        <w:t>Lawful basis is established</w:t>
      </w:r>
    </w:p>
    <w:p w14:paraId="57A8F893" w14:textId="77777777" w:rsidR="00725077" w:rsidRDefault="00725077" w:rsidP="00725077">
      <w:pPr>
        <w:spacing w:after="160" w:line="259" w:lineRule="auto"/>
        <w:ind w:firstLine="1843"/>
      </w:pPr>
      <w:r>
        <w:t>o</w:t>
      </w:r>
      <w:r>
        <w:tab/>
        <w:t>Data Sharing Agreements (DSAs) are in place where required</w:t>
      </w:r>
    </w:p>
    <w:p w14:paraId="76C21569" w14:textId="113598F3" w:rsidR="00725077" w:rsidRDefault="00725077" w:rsidP="00725077">
      <w:pPr>
        <w:spacing w:after="160" w:line="259" w:lineRule="auto"/>
        <w:ind w:firstLine="1134"/>
      </w:pPr>
      <w:r>
        <w:t>•</w:t>
      </w:r>
      <w:r>
        <w:tab/>
        <w:t>Compliance with Caldicott Principles and Data Protection legislation</w:t>
      </w:r>
    </w:p>
    <w:p w14:paraId="48C139C3" w14:textId="77777777" w:rsidR="00725077" w:rsidRDefault="00725077" w:rsidP="00725077">
      <w:pPr>
        <w:spacing w:after="160" w:line="259" w:lineRule="auto"/>
        <w:rPr>
          <w:rFonts w:ascii="Avenir Next LT Pro" w:hAnsi="Avenir Next LT Pro"/>
        </w:rPr>
      </w:pPr>
    </w:p>
    <w:p w14:paraId="344BD8EC" w14:textId="77777777" w:rsidR="00725077" w:rsidRDefault="00725077" w:rsidP="00725077">
      <w:pPr>
        <w:spacing w:after="160" w:line="259" w:lineRule="auto"/>
        <w:rPr>
          <w:rFonts w:ascii="Avenir Next LT Pro" w:hAnsi="Avenir Next LT Pro"/>
        </w:rPr>
      </w:pPr>
    </w:p>
    <w:p w14:paraId="5942D2AB" w14:textId="77777777" w:rsidR="00725077" w:rsidRPr="00F13081" w:rsidRDefault="00725077" w:rsidP="00725077">
      <w:pPr>
        <w:spacing w:after="160" w:line="259" w:lineRule="auto"/>
        <w:rPr>
          <w:rFonts w:ascii="Avenir Next LT Pro" w:hAnsi="Avenir Next LT Pro"/>
        </w:rPr>
      </w:pPr>
    </w:p>
    <w:p w14:paraId="37D1C342" w14:textId="27B87796" w:rsidR="00725077" w:rsidRDefault="00725077" w:rsidP="00725077">
      <w:pPr>
        <w:pStyle w:val="Heading1"/>
        <w:numPr>
          <w:ilvl w:val="0"/>
          <w:numId w:val="2"/>
        </w:numPr>
        <w:ind w:left="380" w:hanging="380"/>
      </w:pPr>
      <w:bookmarkStart w:id="9" w:name="_Toc233366438"/>
      <w:r w:rsidRPr="00725077">
        <w:lastRenderedPageBreak/>
        <w:t>Legal and Regulatory Framework</w:t>
      </w:r>
      <w:bookmarkEnd w:id="9"/>
    </w:p>
    <w:p w14:paraId="1FBAE1E1" w14:textId="77777777" w:rsidR="00FF6354" w:rsidRDefault="00725077" w:rsidP="00FF6354">
      <w:pPr>
        <w:rPr>
          <w:rFonts w:ascii="Avenir Next LT Pro" w:hAnsi="Avenir Next LT Pro"/>
        </w:rPr>
      </w:pPr>
      <w:r>
        <w:t xml:space="preserve">This </w:t>
      </w:r>
      <w:r w:rsidR="00FF6354" w:rsidRPr="00F13081">
        <w:rPr>
          <w:rFonts w:ascii="Avenir Next LT Pro" w:hAnsi="Avenir Next LT Pro"/>
        </w:rPr>
        <w:t>policy aligns with:</w:t>
      </w:r>
    </w:p>
    <w:p w14:paraId="3B404FB1" w14:textId="77777777" w:rsidR="00FF6354" w:rsidRPr="00F13081" w:rsidRDefault="00FF6354" w:rsidP="00FF6354">
      <w:pPr>
        <w:rPr>
          <w:rFonts w:ascii="Avenir Next LT Pro" w:hAnsi="Avenir Next LT Pro"/>
        </w:rPr>
      </w:pPr>
    </w:p>
    <w:p w14:paraId="5F783ADF"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UK General Data Protection Regulation (UK GDPR)</w:t>
      </w:r>
    </w:p>
    <w:p w14:paraId="22775774"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Data Protection Act 2018</w:t>
      </w:r>
    </w:p>
    <w:p w14:paraId="5762B9D5"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NHS Records Management Code of Practice (2021)</w:t>
      </w:r>
    </w:p>
    <w:p w14:paraId="017FFF2B"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Freedom of Information Act 2000</w:t>
      </w:r>
    </w:p>
    <w:p w14:paraId="266CBF7B"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Access to Health Records Act 1990</w:t>
      </w:r>
    </w:p>
    <w:p w14:paraId="34FAA7A1"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Common Law Duty of Confidentiality</w:t>
      </w:r>
    </w:p>
    <w:p w14:paraId="0EFD9795"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Health and Social Care Act 2012</w:t>
      </w:r>
    </w:p>
    <w:p w14:paraId="31ACE0EC" w14:textId="77777777" w:rsidR="00FF6354" w:rsidRPr="00F13081" w:rsidRDefault="00FF6354" w:rsidP="00FF6354">
      <w:pPr>
        <w:numPr>
          <w:ilvl w:val="0"/>
          <w:numId w:val="9"/>
        </w:numPr>
        <w:spacing w:after="160" w:line="259" w:lineRule="auto"/>
        <w:rPr>
          <w:rFonts w:ascii="Avenir Next LT Pro" w:hAnsi="Avenir Next LT Pro"/>
        </w:rPr>
      </w:pPr>
      <w:r w:rsidRPr="00F13081">
        <w:rPr>
          <w:rFonts w:ascii="Avenir Next LT Pro" w:hAnsi="Avenir Next LT Pro"/>
        </w:rPr>
        <w:t>DSP Toolkit (Version 8, 2025–26)</w:t>
      </w:r>
    </w:p>
    <w:p w14:paraId="4124341D" w14:textId="35BD0263" w:rsidR="00725077" w:rsidRDefault="00FF6354" w:rsidP="00725077">
      <w:pPr>
        <w:pStyle w:val="Heading1"/>
        <w:numPr>
          <w:ilvl w:val="0"/>
          <w:numId w:val="2"/>
        </w:numPr>
        <w:ind w:left="380" w:hanging="380"/>
      </w:pPr>
      <w:bookmarkStart w:id="10" w:name="_Toc233366439"/>
      <w:r w:rsidRPr="00FF6354">
        <w:t>Information Security and Risk Management</w:t>
      </w:r>
      <w:bookmarkEnd w:id="10"/>
    </w:p>
    <w:p w14:paraId="690CF3CD" w14:textId="77777777" w:rsidR="00FF6354" w:rsidRDefault="00FF6354" w:rsidP="00FF6354">
      <w:pPr>
        <w:rPr>
          <w:rFonts w:ascii="Avenir Next LT Pro" w:hAnsi="Avenir Next LT Pro"/>
        </w:rPr>
      </w:pPr>
      <w:r w:rsidRPr="00F13081">
        <w:rPr>
          <w:rFonts w:ascii="Avenir Next LT Pro" w:hAnsi="Avenir Next LT Pro"/>
        </w:rPr>
        <w:t>The Practice will:</w:t>
      </w:r>
    </w:p>
    <w:p w14:paraId="624BE5FD" w14:textId="77777777" w:rsidR="00FF6354" w:rsidRPr="00F13081" w:rsidRDefault="00FF6354" w:rsidP="00FF6354">
      <w:pPr>
        <w:rPr>
          <w:rFonts w:ascii="Avenir Next LT Pro" w:hAnsi="Avenir Next LT Pro"/>
        </w:rPr>
      </w:pPr>
    </w:p>
    <w:p w14:paraId="30F1F483" w14:textId="77777777" w:rsidR="00FF6354" w:rsidRPr="00F13081" w:rsidRDefault="00FF6354" w:rsidP="00FF6354">
      <w:pPr>
        <w:numPr>
          <w:ilvl w:val="0"/>
          <w:numId w:val="10"/>
        </w:numPr>
        <w:spacing w:after="160" w:line="259" w:lineRule="auto"/>
        <w:rPr>
          <w:rFonts w:ascii="Avenir Next LT Pro" w:hAnsi="Avenir Next LT Pro"/>
        </w:rPr>
      </w:pPr>
      <w:r w:rsidRPr="00F13081">
        <w:rPr>
          <w:rFonts w:ascii="Avenir Next LT Pro" w:hAnsi="Avenir Next LT Pro"/>
        </w:rPr>
        <w:t>Apply technical and organisational measures to protect data</w:t>
      </w:r>
    </w:p>
    <w:p w14:paraId="4D3E14CA" w14:textId="77777777" w:rsidR="00FF6354" w:rsidRPr="00F13081" w:rsidRDefault="00FF6354" w:rsidP="00FF6354">
      <w:pPr>
        <w:numPr>
          <w:ilvl w:val="0"/>
          <w:numId w:val="10"/>
        </w:numPr>
        <w:spacing w:after="160" w:line="259" w:lineRule="auto"/>
        <w:rPr>
          <w:rFonts w:ascii="Avenir Next LT Pro" w:hAnsi="Avenir Next LT Pro"/>
        </w:rPr>
      </w:pPr>
      <w:r w:rsidRPr="00F13081">
        <w:rPr>
          <w:rFonts w:ascii="Avenir Next LT Pro" w:hAnsi="Avenir Next LT Pro"/>
        </w:rPr>
        <w:t>Conduct regular risk assessments</w:t>
      </w:r>
    </w:p>
    <w:p w14:paraId="61B062FF" w14:textId="77777777" w:rsidR="00FF6354" w:rsidRPr="00F13081" w:rsidRDefault="00FF6354" w:rsidP="00FF6354">
      <w:pPr>
        <w:numPr>
          <w:ilvl w:val="0"/>
          <w:numId w:val="10"/>
        </w:numPr>
        <w:spacing w:after="160" w:line="259" w:lineRule="auto"/>
        <w:rPr>
          <w:rFonts w:ascii="Avenir Next LT Pro" w:hAnsi="Avenir Next LT Pro"/>
        </w:rPr>
      </w:pPr>
      <w:r w:rsidRPr="00F13081">
        <w:rPr>
          <w:rFonts w:ascii="Avenir Next LT Pro" w:hAnsi="Avenir Next LT Pro"/>
        </w:rPr>
        <w:t>Maintain secure systems and access controls</w:t>
      </w:r>
    </w:p>
    <w:p w14:paraId="46D2B3C4" w14:textId="77777777" w:rsidR="00FF6354" w:rsidRPr="00F13081" w:rsidRDefault="00FF6354" w:rsidP="00FF6354">
      <w:pPr>
        <w:numPr>
          <w:ilvl w:val="0"/>
          <w:numId w:val="10"/>
        </w:numPr>
        <w:spacing w:after="160" w:line="259" w:lineRule="auto"/>
        <w:rPr>
          <w:rFonts w:ascii="Avenir Next LT Pro" w:hAnsi="Avenir Next LT Pro"/>
        </w:rPr>
      </w:pPr>
      <w:r w:rsidRPr="00F13081">
        <w:rPr>
          <w:rFonts w:ascii="Avenir Next LT Pro" w:hAnsi="Avenir Next LT Pro"/>
        </w:rPr>
        <w:t>Follow least privilege and role-based access</w:t>
      </w:r>
    </w:p>
    <w:p w14:paraId="1C474BF5" w14:textId="77777777" w:rsidR="00FF6354" w:rsidRDefault="00FF6354" w:rsidP="00FF6354">
      <w:pPr>
        <w:rPr>
          <w:rFonts w:ascii="Avenir Next LT Pro" w:hAnsi="Avenir Next LT Pro"/>
        </w:rPr>
      </w:pPr>
      <w:r w:rsidRPr="00F13081">
        <w:rPr>
          <w:rFonts w:ascii="Avenir Next LT Pro" w:hAnsi="Avenir Next LT Pro"/>
        </w:rPr>
        <w:t xml:space="preserve">Data quality is intrinsically linked to </w:t>
      </w:r>
      <w:r w:rsidRPr="00F13081">
        <w:rPr>
          <w:rFonts w:ascii="Avenir Next LT Pro" w:hAnsi="Avenir Next LT Pro"/>
          <w:b/>
          <w:bCs/>
        </w:rPr>
        <w:t>data security</w:t>
      </w:r>
      <w:r w:rsidRPr="00F13081">
        <w:rPr>
          <w:rFonts w:ascii="Avenir Next LT Pro" w:hAnsi="Avenir Next LT Pro"/>
        </w:rPr>
        <w:t>, ensuring:</w:t>
      </w:r>
    </w:p>
    <w:p w14:paraId="1698D6E6" w14:textId="77777777" w:rsidR="00FF6354" w:rsidRPr="00F13081" w:rsidRDefault="00FF6354" w:rsidP="00FF6354">
      <w:pPr>
        <w:rPr>
          <w:rFonts w:ascii="Avenir Next LT Pro" w:hAnsi="Avenir Next LT Pro"/>
        </w:rPr>
      </w:pPr>
    </w:p>
    <w:p w14:paraId="7639C31A" w14:textId="77777777" w:rsidR="00FF6354" w:rsidRPr="00F13081" w:rsidRDefault="00FF6354" w:rsidP="00FF6354">
      <w:pPr>
        <w:numPr>
          <w:ilvl w:val="0"/>
          <w:numId w:val="11"/>
        </w:numPr>
        <w:spacing w:after="160" w:line="259" w:lineRule="auto"/>
        <w:rPr>
          <w:rFonts w:ascii="Avenir Next LT Pro" w:hAnsi="Avenir Next LT Pro"/>
        </w:rPr>
      </w:pPr>
      <w:r w:rsidRPr="00F13081">
        <w:rPr>
          <w:rFonts w:ascii="Avenir Next LT Pro" w:hAnsi="Avenir Next LT Pro"/>
        </w:rPr>
        <w:t>No unauthorised alteration</w:t>
      </w:r>
    </w:p>
    <w:p w14:paraId="20FEB921" w14:textId="77777777" w:rsidR="00FF6354" w:rsidRPr="00F13081" w:rsidRDefault="00FF6354" w:rsidP="00FF6354">
      <w:pPr>
        <w:numPr>
          <w:ilvl w:val="0"/>
          <w:numId w:val="11"/>
        </w:numPr>
        <w:spacing w:after="160" w:line="259" w:lineRule="auto"/>
        <w:rPr>
          <w:rFonts w:ascii="Avenir Next LT Pro" w:hAnsi="Avenir Next LT Pro"/>
        </w:rPr>
      </w:pPr>
      <w:r w:rsidRPr="00F13081">
        <w:rPr>
          <w:rFonts w:ascii="Avenir Next LT Pro" w:hAnsi="Avenir Next LT Pro"/>
        </w:rPr>
        <w:t>Protection against data corruption</w:t>
      </w:r>
    </w:p>
    <w:p w14:paraId="6710E40E" w14:textId="77777777" w:rsidR="00FF6354" w:rsidRPr="00F13081" w:rsidRDefault="00FF6354" w:rsidP="00FF6354">
      <w:pPr>
        <w:numPr>
          <w:ilvl w:val="0"/>
          <w:numId w:val="11"/>
        </w:numPr>
        <w:spacing w:after="160" w:line="259" w:lineRule="auto"/>
        <w:rPr>
          <w:rFonts w:ascii="Avenir Next LT Pro" w:hAnsi="Avenir Next LT Pro"/>
        </w:rPr>
      </w:pPr>
      <w:r w:rsidRPr="00F13081">
        <w:rPr>
          <w:rFonts w:ascii="Avenir Next LT Pro" w:hAnsi="Avenir Next LT Pro"/>
        </w:rPr>
        <w:t>Availability during care delivery</w:t>
      </w:r>
    </w:p>
    <w:p w14:paraId="23CF86E0" w14:textId="6AA0CBDD" w:rsidR="00725077" w:rsidRDefault="00FF6354" w:rsidP="00725077">
      <w:pPr>
        <w:pStyle w:val="Heading1"/>
        <w:numPr>
          <w:ilvl w:val="0"/>
          <w:numId w:val="2"/>
        </w:numPr>
        <w:ind w:left="380" w:hanging="380"/>
      </w:pPr>
      <w:bookmarkStart w:id="11" w:name="_Toc233366440"/>
      <w:r w:rsidRPr="00FF6354">
        <w:t>Incident Reporting and Data Errors</w:t>
      </w:r>
      <w:bookmarkEnd w:id="11"/>
    </w:p>
    <w:p w14:paraId="507E4FC4" w14:textId="5A6FA6C3" w:rsidR="00FF6354" w:rsidRDefault="00FF6354" w:rsidP="00FF6354">
      <w:pPr>
        <w:rPr>
          <w:rFonts w:ascii="Avenir Next LT Pro" w:hAnsi="Avenir Next LT Pro"/>
        </w:rPr>
      </w:pPr>
      <w:r w:rsidRPr="00F13081">
        <w:rPr>
          <w:rFonts w:ascii="Avenir Next LT Pro" w:hAnsi="Avenir Next LT Pro"/>
        </w:rPr>
        <w:t>All staff must report:</w:t>
      </w:r>
    </w:p>
    <w:p w14:paraId="03388F08" w14:textId="77777777" w:rsidR="00FF6354" w:rsidRPr="00F13081" w:rsidRDefault="00FF6354" w:rsidP="00FF6354">
      <w:pPr>
        <w:rPr>
          <w:rFonts w:ascii="Avenir Next LT Pro" w:hAnsi="Avenir Next LT Pro"/>
        </w:rPr>
      </w:pPr>
    </w:p>
    <w:p w14:paraId="18C6ECA5" w14:textId="77777777" w:rsidR="00FF6354" w:rsidRPr="00F13081" w:rsidRDefault="00FF6354" w:rsidP="00FF6354">
      <w:pPr>
        <w:numPr>
          <w:ilvl w:val="0"/>
          <w:numId w:val="12"/>
        </w:numPr>
        <w:spacing w:after="160" w:line="259" w:lineRule="auto"/>
        <w:rPr>
          <w:rFonts w:ascii="Avenir Next LT Pro" w:hAnsi="Avenir Next LT Pro"/>
        </w:rPr>
      </w:pPr>
      <w:r w:rsidRPr="00F13081">
        <w:rPr>
          <w:rFonts w:ascii="Avenir Next LT Pro" w:hAnsi="Avenir Next LT Pro"/>
        </w:rPr>
        <w:t>Data inaccuracies impacting patient care</w:t>
      </w:r>
    </w:p>
    <w:p w14:paraId="227132A3" w14:textId="77777777" w:rsidR="00FF6354" w:rsidRPr="00F13081" w:rsidRDefault="00FF6354" w:rsidP="00FF6354">
      <w:pPr>
        <w:numPr>
          <w:ilvl w:val="0"/>
          <w:numId w:val="12"/>
        </w:numPr>
        <w:spacing w:after="160" w:line="259" w:lineRule="auto"/>
        <w:rPr>
          <w:rFonts w:ascii="Avenir Next LT Pro" w:hAnsi="Avenir Next LT Pro"/>
        </w:rPr>
      </w:pPr>
      <w:r w:rsidRPr="00F13081">
        <w:rPr>
          <w:rFonts w:ascii="Avenir Next LT Pro" w:hAnsi="Avenir Next LT Pro"/>
        </w:rPr>
        <w:t>Missing or incomplete records</w:t>
      </w:r>
    </w:p>
    <w:p w14:paraId="6BB04FA2" w14:textId="77777777" w:rsidR="00FF6354" w:rsidRPr="00F13081" w:rsidRDefault="00FF6354" w:rsidP="00FF6354">
      <w:pPr>
        <w:numPr>
          <w:ilvl w:val="0"/>
          <w:numId w:val="12"/>
        </w:numPr>
        <w:spacing w:after="160" w:line="259" w:lineRule="auto"/>
        <w:rPr>
          <w:rFonts w:ascii="Avenir Next LT Pro" w:hAnsi="Avenir Next LT Pro"/>
        </w:rPr>
      </w:pPr>
      <w:r w:rsidRPr="00F13081">
        <w:rPr>
          <w:rFonts w:ascii="Avenir Next LT Pro" w:hAnsi="Avenir Next LT Pro"/>
        </w:rPr>
        <w:t>Data breaches or near misses</w:t>
      </w:r>
    </w:p>
    <w:p w14:paraId="65EBF16F" w14:textId="77777777" w:rsidR="00FF6354" w:rsidRDefault="00FF6354" w:rsidP="00FF6354">
      <w:pPr>
        <w:rPr>
          <w:rFonts w:ascii="Avenir Next LT Pro" w:hAnsi="Avenir Next LT Pro"/>
          <w:b/>
          <w:bCs/>
        </w:rPr>
      </w:pPr>
      <w:r w:rsidRPr="00F13081">
        <w:rPr>
          <w:rFonts w:ascii="Avenir Next LT Pro" w:hAnsi="Avenir Next LT Pro"/>
          <w:b/>
          <w:bCs/>
        </w:rPr>
        <w:t>Process</w:t>
      </w:r>
    </w:p>
    <w:p w14:paraId="78530144" w14:textId="77777777" w:rsidR="00FF6354" w:rsidRPr="00F13081" w:rsidRDefault="00FF6354" w:rsidP="00FF6354">
      <w:pPr>
        <w:rPr>
          <w:rFonts w:ascii="Avenir Next LT Pro" w:hAnsi="Avenir Next LT Pro"/>
          <w:b/>
          <w:bCs/>
        </w:rPr>
      </w:pPr>
    </w:p>
    <w:p w14:paraId="279A2BA2" w14:textId="77777777" w:rsidR="00FF6354" w:rsidRPr="00F13081" w:rsidRDefault="00FF6354" w:rsidP="00FF6354">
      <w:pPr>
        <w:numPr>
          <w:ilvl w:val="0"/>
          <w:numId w:val="13"/>
        </w:numPr>
        <w:spacing w:after="160" w:line="259" w:lineRule="auto"/>
        <w:rPr>
          <w:rFonts w:ascii="Avenir Next LT Pro" w:hAnsi="Avenir Next LT Pro"/>
        </w:rPr>
      </w:pPr>
      <w:r w:rsidRPr="00F13081">
        <w:rPr>
          <w:rFonts w:ascii="Avenir Next LT Pro" w:hAnsi="Avenir Next LT Pro"/>
        </w:rPr>
        <w:t>Immediate reporting via Practice incident procedures</w:t>
      </w:r>
    </w:p>
    <w:p w14:paraId="6088A670" w14:textId="77777777" w:rsidR="00FF6354" w:rsidRPr="00F13081" w:rsidRDefault="00FF6354" w:rsidP="00FF6354">
      <w:pPr>
        <w:numPr>
          <w:ilvl w:val="0"/>
          <w:numId w:val="13"/>
        </w:numPr>
        <w:spacing w:after="160" w:line="259" w:lineRule="auto"/>
        <w:rPr>
          <w:rFonts w:ascii="Avenir Next LT Pro" w:hAnsi="Avenir Next LT Pro"/>
        </w:rPr>
      </w:pPr>
      <w:r w:rsidRPr="00F13081">
        <w:rPr>
          <w:rFonts w:ascii="Avenir Next LT Pro" w:hAnsi="Avenir Next LT Pro"/>
        </w:rPr>
        <w:t>Escalation to SIRO / Caldicott Guardian where appropriate</w:t>
      </w:r>
    </w:p>
    <w:p w14:paraId="7566068D" w14:textId="77777777" w:rsidR="00FF6354" w:rsidRPr="00F13081" w:rsidRDefault="00FF6354" w:rsidP="00FF6354">
      <w:pPr>
        <w:numPr>
          <w:ilvl w:val="0"/>
          <w:numId w:val="13"/>
        </w:numPr>
        <w:spacing w:after="160" w:line="259" w:lineRule="auto"/>
        <w:rPr>
          <w:rFonts w:ascii="Avenir Next LT Pro" w:hAnsi="Avenir Next LT Pro"/>
        </w:rPr>
      </w:pPr>
      <w:r w:rsidRPr="00F13081">
        <w:rPr>
          <w:rFonts w:ascii="Avenir Next LT Pro" w:hAnsi="Avenir Next LT Pro"/>
        </w:rPr>
        <w:t>Assessment against ICO reporting thresholds</w:t>
      </w:r>
    </w:p>
    <w:p w14:paraId="661656B1" w14:textId="77777777" w:rsidR="00FF6354" w:rsidRPr="00F13081" w:rsidRDefault="00FF6354" w:rsidP="00FF6354">
      <w:pPr>
        <w:numPr>
          <w:ilvl w:val="0"/>
          <w:numId w:val="13"/>
        </w:numPr>
        <w:spacing w:after="160" w:line="259" w:lineRule="auto"/>
        <w:rPr>
          <w:rFonts w:ascii="Avenir Next LT Pro" w:hAnsi="Avenir Next LT Pro"/>
        </w:rPr>
      </w:pPr>
      <w:r w:rsidRPr="00F13081">
        <w:rPr>
          <w:rFonts w:ascii="Avenir Next LT Pro" w:hAnsi="Avenir Next LT Pro"/>
        </w:rPr>
        <w:lastRenderedPageBreak/>
        <w:t>Recording in incident logs (and DSPT evidence)</w:t>
      </w:r>
    </w:p>
    <w:p w14:paraId="0208ADBB" w14:textId="77777777" w:rsidR="00FF6354" w:rsidRDefault="00FF6354" w:rsidP="00FF6354">
      <w:pPr>
        <w:rPr>
          <w:rFonts w:ascii="Avenir Next LT Pro" w:hAnsi="Avenir Next LT Pro"/>
        </w:rPr>
      </w:pPr>
      <w:r w:rsidRPr="00F13081">
        <w:rPr>
          <w:rFonts w:ascii="Avenir Next LT Pro" w:hAnsi="Avenir Next LT Pro"/>
        </w:rPr>
        <w:t>Where required:</w:t>
      </w:r>
    </w:p>
    <w:p w14:paraId="6206E1A6" w14:textId="77777777" w:rsidR="00FF6354" w:rsidRPr="00F13081" w:rsidRDefault="00FF6354" w:rsidP="00FF6354">
      <w:pPr>
        <w:rPr>
          <w:rFonts w:ascii="Avenir Next LT Pro" w:hAnsi="Avenir Next LT Pro"/>
        </w:rPr>
      </w:pPr>
    </w:p>
    <w:p w14:paraId="21FD81DA" w14:textId="77777777" w:rsidR="00FF6354" w:rsidRPr="00F13081" w:rsidRDefault="00FF6354" w:rsidP="00FF6354">
      <w:pPr>
        <w:numPr>
          <w:ilvl w:val="0"/>
          <w:numId w:val="14"/>
        </w:numPr>
        <w:spacing w:after="160" w:line="259" w:lineRule="auto"/>
        <w:rPr>
          <w:rFonts w:ascii="Avenir Next LT Pro" w:hAnsi="Avenir Next LT Pro"/>
        </w:rPr>
      </w:pPr>
      <w:r w:rsidRPr="00F13081">
        <w:rPr>
          <w:rFonts w:ascii="Avenir Next LT Pro" w:hAnsi="Avenir Next LT Pro"/>
        </w:rPr>
        <w:t xml:space="preserve">Incidents reported to the ICO within </w:t>
      </w:r>
      <w:r w:rsidRPr="00F13081">
        <w:rPr>
          <w:rFonts w:ascii="Avenir Next LT Pro" w:hAnsi="Avenir Next LT Pro"/>
          <w:b/>
          <w:bCs/>
        </w:rPr>
        <w:t>72 hours</w:t>
      </w:r>
    </w:p>
    <w:p w14:paraId="156B5467" w14:textId="77777777" w:rsidR="00FF6354" w:rsidRPr="00F13081" w:rsidRDefault="00FF6354" w:rsidP="00FF6354">
      <w:pPr>
        <w:numPr>
          <w:ilvl w:val="0"/>
          <w:numId w:val="14"/>
        </w:numPr>
        <w:spacing w:after="160" w:line="259" w:lineRule="auto"/>
        <w:rPr>
          <w:rFonts w:ascii="Avenir Next LT Pro" w:hAnsi="Avenir Next LT Pro"/>
        </w:rPr>
      </w:pPr>
      <w:r w:rsidRPr="00F13081">
        <w:rPr>
          <w:rFonts w:ascii="Avenir Next LT Pro" w:hAnsi="Avenir Next LT Pro"/>
        </w:rPr>
        <w:t>Patients informed where risk is high</w:t>
      </w:r>
    </w:p>
    <w:p w14:paraId="02A8C718" w14:textId="197C1BDB" w:rsidR="00725077" w:rsidRDefault="00FF6354" w:rsidP="00725077">
      <w:pPr>
        <w:pStyle w:val="Heading1"/>
        <w:numPr>
          <w:ilvl w:val="0"/>
          <w:numId w:val="2"/>
        </w:numPr>
        <w:ind w:left="380" w:hanging="380"/>
      </w:pPr>
      <w:bookmarkStart w:id="12" w:name="_Toc233366441"/>
      <w:r>
        <w:t>Training and Awareness</w:t>
      </w:r>
      <w:bookmarkEnd w:id="12"/>
      <w:r w:rsidR="00725077">
        <w:t xml:space="preserve"> </w:t>
      </w:r>
    </w:p>
    <w:p w14:paraId="74EAA8B0" w14:textId="77777777" w:rsidR="00FF6354" w:rsidRDefault="00725077" w:rsidP="00FF6354">
      <w:pPr>
        <w:spacing w:after="160" w:line="259" w:lineRule="auto"/>
      </w:pPr>
      <w:r>
        <w:t xml:space="preserve">This </w:t>
      </w:r>
      <w:r w:rsidR="00FF6354">
        <w:t>Practice ensures:</w:t>
      </w:r>
    </w:p>
    <w:p w14:paraId="695670FB" w14:textId="77777777" w:rsidR="00FF6354" w:rsidRDefault="00FF6354" w:rsidP="00FF6354">
      <w:pPr>
        <w:spacing w:after="160" w:line="259" w:lineRule="auto"/>
      </w:pPr>
      <w:r>
        <w:t>•</w:t>
      </w:r>
      <w:r>
        <w:tab/>
        <w:t>Annual mandatory Data Security Awareness Training</w:t>
      </w:r>
    </w:p>
    <w:p w14:paraId="34392F91" w14:textId="77777777" w:rsidR="00FF6354" w:rsidRDefault="00FF6354" w:rsidP="00FF6354">
      <w:pPr>
        <w:spacing w:after="160" w:line="259" w:lineRule="auto"/>
      </w:pPr>
      <w:r>
        <w:t>•</w:t>
      </w:r>
      <w:r>
        <w:tab/>
        <w:t>Role-specific data quality training where required</w:t>
      </w:r>
    </w:p>
    <w:p w14:paraId="10E2941D" w14:textId="77777777" w:rsidR="00FF6354" w:rsidRDefault="00FF6354" w:rsidP="00FF6354">
      <w:pPr>
        <w:spacing w:after="160" w:line="259" w:lineRule="auto"/>
      </w:pPr>
      <w:r>
        <w:t>•</w:t>
      </w:r>
      <w:r>
        <w:tab/>
        <w:t>Ongoing updates aligned to DSPT and NHS guidance</w:t>
      </w:r>
    </w:p>
    <w:p w14:paraId="49E57B14" w14:textId="5F58C61E" w:rsidR="00725077" w:rsidRDefault="00FF6354" w:rsidP="00FF6354">
      <w:pPr>
        <w:spacing w:after="160" w:line="259" w:lineRule="auto"/>
      </w:pPr>
      <w:r>
        <w:t>Staff competence in data handling is regularly reviewed.</w:t>
      </w:r>
    </w:p>
    <w:p w14:paraId="4725AC15" w14:textId="0C3D508B" w:rsidR="00725077" w:rsidRDefault="00FF6354" w:rsidP="00725077">
      <w:pPr>
        <w:pStyle w:val="Heading1"/>
        <w:numPr>
          <w:ilvl w:val="0"/>
          <w:numId w:val="2"/>
        </w:numPr>
        <w:ind w:left="380" w:hanging="380"/>
      </w:pPr>
      <w:bookmarkStart w:id="13" w:name="_Toc233366442"/>
      <w:r w:rsidRPr="00FF6354">
        <w:t>Monitoring, Audit, and Continuous Improvement</w:t>
      </w:r>
      <w:bookmarkEnd w:id="13"/>
    </w:p>
    <w:p w14:paraId="210157DD" w14:textId="77777777" w:rsidR="00FF6354" w:rsidRDefault="00725077" w:rsidP="00FF6354">
      <w:pPr>
        <w:spacing w:after="160" w:line="259" w:lineRule="auto"/>
      </w:pPr>
      <w:r>
        <w:t xml:space="preserve">This </w:t>
      </w:r>
      <w:r w:rsidR="00FF6354">
        <w:t>Practice will:</w:t>
      </w:r>
    </w:p>
    <w:p w14:paraId="4B9473F4" w14:textId="77777777" w:rsidR="00FF6354" w:rsidRDefault="00FF6354" w:rsidP="00FF6354">
      <w:pPr>
        <w:spacing w:after="160" w:line="259" w:lineRule="auto"/>
      </w:pPr>
      <w:r>
        <w:t>•</w:t>
      </w:r>
      <w:r>
        <w:tab/>
        <w:t>Monitor compliance via audits and KPIs</w:t>
      </w:r>
    </w:p>
    <w:p w14:paraId="19313A19" w14:textId="77777777" w:rsidR="00FF6354" w:rsidRDefault="00FF6354" w:rsidP="00FF6354">
      <w:pPr>
        <w:spacing w:after="160" w:line="259" w:lineRule="auto"/>
      </w:pPr>
      <w:r>
        <w:t>•</w:t>
      </w:r>
      <w:r>
        <w:tab/>
        <w:t>Review data quality issues and trends</w:t>
      </w:r>
    </w:p>
    <w:p w14:paraId="108E9E7C" w14:textId="77777777" w:rsidR="00FF6354" w:rsidRDefault="00FF6354" w:rsidP="00FF6354">
      <w:pPr>
        <w:spacing w:after="160" w:line="259" w:lineRule="auto"/>
      </w:pPr>
      <w:r>
        <w:t>•</w:t>
      </w:r>
      <w:r>
        <w:tab/>
        <w:t>Implement corrective actions</w:t>
      </w:r>
    </w:p>
    <w:p w14:paraId="4A62C6E0" w14:textId="77777777" w:rsidR="00FF6354" w:rsidRDefault="00FF6354" w:rsidP="00FF6354">
      <w:pPr>
        <w:spacing w:after="160" w:line="259" w:lineRule="auto"/>
      </w:pPr>
      <w:r>
        <w:t>•</w:t>
      </w:r>
      <w:r>
        <w:tab/>
        <w:t>Use findings to inform training and process improvements</w:t>
      </w:r>
    </w:p>
    <w:p w14:paraId="26FD912A" w14:textId="4A745252" w:rsidR="00725077" w:rsidRDefault="00FF6354" w:rsidP="00FF6354">
      <w:pPr>
        <w:spacing w:after="160" w:line="259" w:lineRule="auto"/>
      </w:pPr>
      <w:r>
        <w:t xml:space="preserve">Evidence will support </w:t>
      </w:r>
      <w:r w:rsidRPr="00FF6354">
        <w:rPr>
          <w:b/>
          <w:bCs/>
        </w:rPr>
        <w:t>DSPT submissions and external assurance</w:t>
      </w:r>
      <w:r>
        <w:t>.</w:t>
      </w:r>
    </w:p>
    <w:p w14:paraId="68EA17CF" w14:textId="76279DB4" w:rsidR="00725077" w:rsidRDefault="00FF6354" w:rsidP="00725077">
      <w:pPr>
        <w:pStyle w:val="Heading1"/>
        <w:numPr>
          <w:ilvl w:val="0"/>
          <w:numId w:val="2"/>
        </w:numPr>
        <w:ind w:left="380" w:hanging="380"/>
      </w:pPr>
      <w:bookmarkStart w:id="14" w:name="_Toc233366443"/>
      <w:r w:rsidRPr="00FF6354">
        <w:t>Equality, Diversity and Inclusion</w:t>
      </w:r>
      <w:bookmarkEnd w:id="14"/>
    </w:p>
    <w:p w14:paraId="2E36E49F" w14:textId="77777777" w:rsidR="00FF6354" w:rsidRDefault="00725077" w:rsidP="00FF6354">
      <w:pPr>
        <w:spacing w:after="160" w:line="259" w:lineRule="auto"/>
      </w:pPr>
      <w:r>
        <w:t>This policy</w:t>
      </w:r>
      <w:r w:rsidR="00FF6354">
        <w:t xml:space="preserve"> complies with:</w:t>
      </w:r>
    </w:p>
    <w:p w14:paraId="0AED7385" w14:textId="77777777" w:rsidR="00FF6354" w:rsidRDefault="00FF6354" w:rsidP="00FF6354">
      <w:pPr>
        <w:spacing w:after="160" w:line="259" w:lineRule="auto"/>
      </w:pPr>
      <w:r>
        <w:t>•</w:t>
      </w:r>
      <w:r>
        <w:tab/>
        <w:t>Equality Act 2010</w:t>
      </w:r>
    </w:p>
    <w:p w14:paraId="52755AEE" w14:textId="77777777" w:rsidR="00FF6354" w:rsidRDefault="00FF6354" w:rsidP="00FF6354">
      <w:pPr>
        <w:spacing w:after="160" w:line="259" w:lineRule="auto"/>
      </w:pPr>
      <w:r>
        <w:t>•</w:t>
      </w:r>
      <w:r>
        <w:tab/>
        <w:t>Human Rights Act 1998</w:t>
      </w:r>
    </w:p>
    <w:p w14:paraId="7B2E3D57" w14:textId="77777777" w:rsidR="00FF6354" w:rsidRDefault="00FF6354" w:rsidP="00FF6354">
      <w:pPr>
        <w:spacing w:after="160" w:line="259" w:lineRule="auto"/>
      </w:pPr>
      <w:r>
        <w:t>The Practice ensures:</w:t>
      </w:r>
    </w:p>
    <w:p w14:paraId="37F42D7D" w14:textId="77777777" w:rsidR="00FF6354" w:rsidRDefault="00FF6354" w:rsidP="00FF6354">
      <w:pPr>
        <w:spacing w:after="160" w:line="259" w:lineRule="auto"/>
      </w:pPr>
      <w:r>
        <w:t>•</w:t>
      </w:r>
      <w:r>
        <w:tab/>
        <w:t>No discrimination in application of this policy</w:t>
      </w:r>
    </w:p>
    <w:p w14:paraId="13A25F34" w14:textId="2D81EA0E" w:rsidR="00FF6354" w:rsidRDefault="00FF6354" w:rsidP="00FF6354">
      <w:pPr>
        <w:spacing w:after="160" w:line="259" w:lineRule="auto"/>
      </w:pPr>
      <w:r>
        <w:t>•</w:t>
      </w:r>
      <w:r>
        <w:tab/>
        <w:t>Fair and equitable access to data processes and services</w:t>
      </w:r>
    </w:p>
    <w:p w14:paraId="7DE8223E" w14:textId="4D76ADCB" w:rsidR="00934EEF" w:rsidRDefault="00934EEF">
      <w:pPr>
        <w:spacing w:after="160" w:line="259" w:lineRule="auto"/>
      </w:pPr>
      <w:r>
        <w:br w:type="page"/>
      </w:r>
    </w:p>
    <w:p w14:paraId="572AFF91" w14:textId="00B06348" w:rsidR="00FF6354" w:rsidRDefault="00FF6354" w:rsidP="00FF6354">
      <w:pPr>
        <w:pStyle w:val="Heading1"/>
        <w:numPr>
          <w:ilvl w:val="0"/>
          <w:numId w:val="2"/>
        </w:numPr>
        <w:ind w:left="380" w:hanging="380"/>
      </w:pPr>
      <w:bookmarkStart w:id="15" w:name="_Toc233366444"/>
      <w:r w:rsidRPr="00FF6354">
        <w:lastRenderedPageBreak/>
        <w:t>Policy Review</w:t>
      </w:r>
      <w:bookmarkEnd w:id="15"/>
      <w:r>
        <w:t xml:space="preserve"> </w:t>
      </w:r>
    </w:p>
    <w:p w14:paraId="34AFD986" w14:textId="77777777" w:rsidR="00FF6354" w:rsidRDefault="00FF6354" w:rsidP="00FF6354">
      <w:pPr>
        <w:spacing w:after="160" w:line="259" w:lineRule="auto"/>
      </w:pPr>
      <w:r>
        <w:t>This policy will be reviewed:</w:t>
      </w:r>
    </w:p>
    <w:p w14:paraId="5938C637" w14:textId="77777777" w:rsidR="00FF6354" w:rsidRDefault="00FF6354" w:rsidP="00FF6354">
      <w:pPr>
        <w:spacing w:after="160" w:line="259" w:lineRule="auto"/>
      </w:pPr>
      <w:r>
        <w:t>•</w:t>
      </w:r>
      <w:r>
        <w:tab/>
      </w:r>
      <w:r w:rsidRPr="00934EEF">
        <w:rPr>
          <w:b/>
          <w:bCs/>
        </w:rPr>
        <w:t>Annually (aligned to DSPT cycle)</w:t>
      </w:r>
    </w:p>
    <w:p w14:paraId="72191254" w14:textId="77777777" w:rsidR="00FF6354" w:rsidRDefault="00FF6354" w:rsidP="00FF6354">
      <w:pPr>
        <w:spacing w:after="160" w:line="259" w:lineRule="auto"/>
      </w:pPr>
      <w:r>
        <w:t>•</w:t>
      </w:r>
      <w:r>
        <w:tab/>
        <w:t xml:space="preserve">Earlier where: </w:t>
      </w:r>
    </w:p>
    <w:p w14:paraId="46E1255D" w14:textId="77777777" w:rsidR="00FF6354" w:rsidRDefault="00FF6354" w:rsidP="00934EEF">
      <w:pPr>
        <w:spacing w:after="160" w:line="259" w:lineRule="auto"/>
        <w:ind w:left="426" w:firstLine="425"/>
      </w:pPr>
      <w:r>
        <w:t>o</w:t>
      </w:r>
      <w:r>
        <w:tab/>
        <w:t>Legislation changes</w:t>
      </w:r>
    </w:p>
    <w:p w14:paraId="46633C92" w14:textId="77777777" w:rsidR="00FF6354" w:rsidRDefault="00FF6354" w:rsidP="00934EEF">
      <w:pPr>
        <w:spacing w:after="160" w:line="259" w:lineRule="auto"/>
        <w:ind w:left="426" w:firstLine="425"/>
      </w:pPr>
      <w:r>
        <w:t>o</w:t>
      </w:r>
      <w:r>
        <w:tab/>
        <w:t>New NHS guidance is issued</w:t>
      </w:r>
    </w:p>
    <w:p w14:paraId="3AEA0E90" w14:textId="68179A6F" w:rsidR="00FF6354" w:rsidRPr="00FF6354" w:rsidRDefault="00FF6354" w:rsidP="00934EEF">
      <w:pPr>
        <w:spacing w:after="160" w:line="259" w:lineRule="auto"/>
        <w:ind w:left="426" w:firstLine="425"/>
      </w:pPr>
      <w:r>
        <w:t>o</w:t>
      </w:r>
      <w:r>
        <w:tab/>
        <w:t>Significant incidents occur</w:t>
      </w:r>
    </w:p>
    <w:p w14:paraId="20013BCA" w14:textId="77777777" w:rsidR="00530859" w:rsidRDefault="00530859" w:rsidP="00530859">
      <w:pPr>
        <w:pStyle w:val="Heading1"/>
        <w:numPr>
          <w:ilvl w:val="0"/>
          <w:numId w:val="2"/>
        </w:numPr>
        <w:ind w:left="380" w:hanging="380"/>
      </w:pPr>
      <w:bookmarkStart w:id="16" w:name="_Toc233366445"/>
      <w:r>
        <w:t>Approval</w:t>
      </w:r>
      <w:bookmarkEnd w:id="16"/>
      <w:r>
        <w:t xml:space="preserve"> </w:t>
      </w:r>
    </w:p>
    <w:p w14:paraId="608F4175" w14:textId="77777777" w:rsidR="00EC636F" w:rsidRDefault="00EC636F" w:rsidP="00EC636F">
      <w:pPr>
        <w:pStyle w:val="ListParagraph"/>
        <w:numPr>
          <w:ilvl w:val="1"/>
          <w:numId w:val="2"/>
        </w:numPr>
        <w:spacing w:after="200" w:line="276" w:lineRule="auto"/>
      </w:pPr>
      <w:r>
        <w:t xml:space="preserve">This policy has been approved by the undersigned and will be reviewed at least annually. </w:t>
      </w:r>
    </w:p>
    <w:p w14:paraId="030AF96D" w14:textId="77777777" w:rsidR="00934EEF" w:rsidRDefault="00934EEF" w:rsidP="00EC636F">
      <w:pPr>
        <w:pStyle w:val="ListParagraph"/>
        <w:numPr>
          <w:ilvl w:val="1"/>
          <w:numId w:val="2"/>
        </w:numPr>
        <w:spacing w:after="200" w:line="276" w:lineRule="auto"/>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EC636F" w:rsidRPr="003802A6" w14:paraId="244C9824" w14:textId="77777777" w:rsidTr="00BC50C7">
        <w:trPr>
          <w:trHeight w:val="300"/>
        </w:trPr>
        <w:tc>
          <w:tcPr>
            <w:tcW w:w="2370" w:type="dxa"/>
            <w:tcBorders>
              <w:top w:val="single" w:sz="6" w:space="0" w:color="auto"/>
              <w:left w:val="single" w:sz="6" w:space="0" w:color="auto"/>
              <w:bottom w:val="single" w:sz="6" w:space="0" w:color="auto"/>
              <w:right w:val="single" w:sz="6" w:space="0" w:color="auto"/>
            </w:tcBorders>
            <w:hideMark/>
          </w:tcPr>
          <w:p w14:paraId="72CF1E10" w14:textId="77777777" w:rsidR="00EC636F" w:rsidRPr="003802A6" w:rsidRDefault="00EC636F" w:rsidP="00BC50C7">
            <w:pPr>
              <w:ind w:left="360"/>
            </w:pPr>
            <w:r w:rsidRPr="003802A6">
              <w:t>Name </w:t>
            </w:r>
          </w:p>
        </w:tc>
        <w:tc>
          <w:tcPr>
            <w:tcW w:w="5775" w:type="dxa"/>
            <w:tcBorders>
              <w:top w:val="single" w:sz="6" w:space="0" w:color="auto"/>
              <w:left w:val="single" w:sz="6" w:space="0" w:color="auto"/>
              <w:bottom w:val="single" w:sz="6" w:space="0" w:color="auto"/>
              <w:right w:val="single" w:sz="6" w:space="0" w:color="auto"/>
            </w:tcBorders>
            <w:hideMark/>
          </w:tcPr>
          <w:p w14:paraId="0EC12F9F" w14:textId="77777777" w:rsidR="00EC636F" w:rsidRPr="003802A6" w:rsidRDefault="00EC636F" w:rsidP="00BC50C7">
            <w:pPr>
              <w:ind w:left="360"/>
            </w:pPr>
            <w:r w:rsidRPr="003802A6">
              <w:t> </w:t>
            </w:r>
          </w:p>
        </w:tc>
      </w:tr>
      <w:tr w:rsidR="00EC636F" w:rsidRPr="003802A6" w14:paraId="041A211E" w14:textId="77777777" w:rsidTr="00BC50C7">
        <w:trPr>
          <w:trHeight w:val="300"/>
        </w:trPr>
        <w:tc>
          <w:tcPr>
            <w:tcW w:w="2370" w:type="dxa"/>
            <w:tcBorders>
              <w:top w:val="single" w:sz="6" w:space="0" w:color="auto"/>
              <w:left w:val="single" w:sz="6" w:space="0" w:color="auto"/>
              <w:bottom w:val="single" w:sz="6" w:space="0" w:color="auto"/>
              <w:right w:val="single" w:sz="6" w:space="0" w:color="auto"/>
            </w:tcBorders>
            <w:hideMark/>
          </w:tcPr>
          <w:p w14:paraId="29756B74" w14:textId="77777777" w:rsidR="00EC636F" w:rsidRPr="003802A6" w:rsidRDefault="00EC636F" w:rsidP="00BC50C7">
            <w:pPr>
              <w:ind w:left="360"/>
            </w:pPr>
            <w:r w:rsidRPr="003802A6">
              <w:t>Signature </w:t>
            </w:r>
          </w:p>
        </w:tc>
        <w:tc>
          <w:tcPr>
            <w:tcW w:w="5775" w:type="dxa"/>
            <w:tcBorders>
              <w:top w:val="single" w:sz="6" w:space="0" w:color="auto"/>
              <w:left w:val="single" w:sz="6" w:space="0" w:color="auto"/>
              <w:bottom w:val="single" w:sz="6" w:space="0" w:color="auto"/>
              <w:right w:val="single" w:sz="6" w:space="0" w:color="auto"/>
            </w:tcBorders>
            <w:hideMark/>
          </w:tcPr>
          <w:p w14:paraId="18A81AD5" w14:textId="77777777" w:rsidR="00EC636F" w:rsidRPr="003802A6" w:rsidRDefault="00EC636F" w:rsidP="00BC50C7">
            <w:pPr>
              <w:ind w:left="360"/>
            </w:pPr>
            <w:r w:rsidRPr="003802A6">
              <w:t> </w:t>
            </w:r>
          </w:p>
        </w:tc>
      </w:tr>
      <w:tr w:rsidR="00EC636F" w:rsidRPr="003802A6" w14:paraId="3C0BA407" w14:textId="77777777" w:rsidTr="00BC50C7">
        <w:trPr>
          <w:trHeight w:val="300"/>
        </w:trPr>
        <w:tc>
          <w:tcPr>
            <w:tcW w:w="2370" w:type="dxa"/>
            <w:tcBorders>
              <w:top w:val="single" w:sz="6" w:space="0" w:color="auto"/>
              <w:left w:val="single" w:sz="6" w:space="0" w:color="auto"/>
              <w:bottom w:val="single" w:sz="6" w:space="0" w:color="auto"/>
              <w:right w:val="single" w:sz="6" w:space="0" w:color="auto"/>
            </w:tcBorders>
            <w:hideMark/>
          </w:tcPr>
          <w:p w14:paraId="7975372A" w14:textId="77777777" w:rsidR="00EC636F" w:rsidRPr="003802A6" w:rsidRDefault="00EC636F" w:rsidP="00BC50C7">
            <w:pPr>
              <w:ind w:left="360"/>
            </w:pPr>
            <w:r w:rsidRPr="003802A6">
              <w:t>Approval Date </w:t>
            </w:r>
          </w:p>
        </w:tc>
        <w:tc>
          <w:tcPr>
            <w:tcW w:w="5775" w:type="dxa"/>
            <w:tcBorders>
              <w:top w:val="single" w:sz="6" w:space="0" w:color="auto"/>
              <w:left w:val="single" w:sz="6" w:space="0" w:color="auto"/>
              <w:bottom w:val="single" w:sz="6" w:space="0" w:color="auto"/>
              <w:right w:val="single" w:sz="6" w:space="0" w:color="auto"/>
            </w:tcBorders>
            <w:hideMark/>
          </w:tcPr>
          <w:p w14:paraId="20D23A19" w14:textId="77777777" w:rsidR="00EC636F" w:rsidRPr="003802A6" w:rsidRDefault="00EC636F" w:rsidP="00BC50C7">
            <w:pPr>
              <w:ind w:left="360"/>
            </w:pPr>
            <w:r w:rsidRPr="003802A6">
              <w:t> </w:t>
            </w:r>
          </w:p>
        </w:tc>
      </w:tr>
      <w:tr w:rsidR="00EC636F" w:rsidRPr="003802A6" w14:paraId="61071F8E" w14:textId="77777777" w:rsidTr="00BC50C7">
        <w:trPr>
          <w:trHeight w:val="300"/>
        </w:trPr>
        <w:tc>
          <w:tcPr>
            <w:tcW w:w="2370" w:type="dxa"/>
            <w:tcBorders>
              <w:top w:val="single" w:sz="6" w:space="0" w:color="auto"/>
              <w:left w:val="single" w:sz="6" w:space="0" w:color="auto"/>
              <w:bottom w:val="single" w:sz="6" w:space="0" w:color="auto"/>
              <w:right w:val="single" w:sz="6" w:space="0" w:color="auto"/>
            </w:tcBorders>
            <w:hideMark/>
          </w:tcPr>
          <w:p w14:paraId="25A07D4E" w14:textId="77777777" w:rsidR="00EC636F" w:rsidRPr="003802A6" w:rsidRDefault="00EC636F" w:rsidP="00BC50C7">
            <w:pPr>
              <w:ind w:left="360"/>
            </w:pPr>
            <w:r w:rsidRPr="003802A6">
              <w:t>Review Date </w:t>
            </w:r>
          </w:p>
        </w:tc>
        <w:tc>
          <w:tcPr>
            <w:tcW w:w="5775" w:type="dxa"/>
            <w:tcBorders>
              <w:top w:val="single" w:sz="6" w:space="0" w:color="auto"/>
              <w:left w:val="single" w:sz="6" w:space="0" w:color="auto"/>
              <w:bottom w:val="single" w:sz="6" w:space="0" w:color="auto"/>
              <w:right w:val="single" w:sz="6" w:space="0" w:color="auto"/>
            </w:tcBorders>
            <w:hideMark/>
          </w:tcPr>
          <w:p w14:paraId="18F3EE3B" w14:textId="77777777" w:rsidR="00EC636F" w:rsidRPr="003802A6" w:rsidRDefault="00EC636F" w:rsidP="00BC50C7">
            <w:pPr>
              <w:ind w:left="360"/>
            </w:pPr>
            <w:r w:rsidRPr="003802A6">
              <w:t> </w:t>
            </w:r>
          </w:p>
        </w:tc>
      </w:tr>
    </w:tbl>
    <w:p w14:paraId="6952676B" w14:textId="77777777" w:rsidR="00EC636F" w:rsidRDefault="00EC636F" w:rsidP="00EC636F">
      <w:pPr>
        <w:ind w:left="360"/>
      </w:pPr>
    </w:p>
    <w:p w14:paraId="1742BCF6" w14:textId="77777777" w:rsidR="00E75AE7" w:rsidRPr="00E75AE7" w:rsidRDefault="00E75AE7" w:rsidP="00E75AE7">
      <w:pPr>
        <w:jc w:val="both"/>
        <w:rPr>
          <w:rFonts w:ascii="Avenir Next LT Pro" w:hAnsi="Avenir Next LT Pro" w:cs="Arial"/>
          <w:lang w:val="en-US"/>
        </w:rPr>
      </w:pPr>
    </w:p>
    <w:p w14:paraId="7657F3EC" w14:textId="77777777" w:rsidR="00E75AE7" w:rsidRPr="00E75AE7" w:rsidRDefault="00E75AE7" w:rsidP="00E75AE7">
      <w:pPr>
        <w:jc w:val="both"/>
        <w:rPr>
          <w:rFonts w:ascii="Avenir Next LT Pro" w:hAnsi="Avenir Next LT Pro" w:cs="Arial"/>
          <w:lang w:val="en-US"/>
        </w:rPr>
      </w:pPr>
    </w:p>
    <w:p w14:paraId="27358B50" w14:textId="77777777" w:rsidR="00E75AE7" w:rsidRPr="00E75AE7" w:rsidRDefault="00E75AE7" w:rsidP="00E75AE7">
      <w:pPr>
        <w:jc w:val="both"/>
        <w:rPr>
          <w:rFonts w:ascii="Avenir Next LT Pro" w:hAnsi="Avenir Next LT Pro" w:cs="Arial"/>
          <w:lang w:val="en-US"/>
        </w:rPr>
      </w:pPr>
    </w:p>
    <w:p w14:paraId="4C2E492A" w14:textId="77777777" w:rsidR="000C12F9" w:rsidRPr="00E75AE7" w:rsidRDefault="000C12F9" w:rsidP="009539C7">
      <w:pPr>
        <w:rPr>
          <w:rFonts w:ascii="Avenir Next LT Pro" w:hAnsi="Avenir Next LT Pro"/>
        </w:rPr>
      </w:pPr>
    </w:p>
    <w:p w14:paraId="26B9A694" w14:textId="515EEB0C" w:rsidR="003E2061" w:rsidRDefault="003E2061">
      <w:pPr>
        <w:spacing w:after="160" w:line="259" w:lineRule="auto"/>
        <w:rPr>
          <w:rFonts w:ascii="Avenir Next LT Pro" w:hAnsi="Avenir Next LT Pro"/>
        </w:rPr>
      </w:pPr>
      <w:r>
        <w:rPr>
          <w:rFonts w:ascii="Avenir Next LT Pro" w:hAnsi="Avenir Next LT Pro"/>
        </w:rPr>
        <w:br w:type="page"/>
      </w:r>
    </w:p>
    <w:p w14:paraId="6CBB34DA" w14:textId="4EEEE9CC" w:rsidR="003E2061" w:rsidRDefault="003E2061" w:rsidP="00136AD1">
      <w:pPr>
        <w:pStyle w:val="Title"/>
        <w:spacing w:before="0" w:after="60"/>
      </w:pPr>
      <w:bookmarkStart w:id="17" w:name="_Toc233366446"/>
      <w:r w:rsidRPr="00E80B23">
        <w:lastRenderedPageBreak/>
        <w:t>Data Quality – Staff Quick Guide</w:t>
      </w:r>
      <w:bookmarkEnd w:id="17"/>
    </w:p>
    <w:tbl>
      <w:tblPr>
        <w:tblStyle w:val="TableGrid"/>
        <w:tblW w:w="0" w:type="auto"/>
        <w:tblLook w:val="04A0" w:firstRow="1" w:lastRow="0" w:firstColumn="1" w:lastColumn="0" w:noHBand="0" w:noVBand="1"/>
      </w:tblPr>
      <w:tblGrid>
        <w:gridCol w:w="5027"/>
        <w:gridCol w:w="5027"/>
      </w:tblGrid>
      <w:tr w:rsidR="008D335A" w14:paraId="06BEE007" w14:textId="77777777" w:rsidTr="008D335A">
        <w:tc>
          <w:tcPr>
            <w:tcW w:w="5027" w:type="dxa"/>
          </w:tcPr>
          <w:p w14:paraId="55968737" w14:textId="77777777" w:rsidR="00366FCF" w:rsidRPr="00136AD1" w:rsidRDefault="00366FCF" w:rsidP="00366FCF">
            <w:pPr>
              <w:pStyle w:val="Heading1"/>
              <w:spacing w:before="0" w:after="0"/>
              <w:rPr>
                <w:sz w:val="16"/>
                <w:szCs w:val="16"/>
                <w:lang w:val="en-US"/>
              </w:rPr>
            </w:pPr>
          </w:p>
          <w:p w14:paraId="4BD40FE3" w14:textId="34846153" w:rsidR="008D335A" w:rsidRPr="003E2061" w:rsidRDefault="008D335A" w:rsidP="00366FCF">
            <w:pPr>
              <w:pStyle w:val="Heading1"/>
              <w:spacing w:before="0"/>
              <w:rPr>
                <w:lang w:val="en-US"/>
              </w:rPr>
            </w:pPr>
            <w:r w:rsidRPr="003E2061">
              <w:rPr>
                <w:lang w:val="en-US"/>
              </w:rPr>
              <w:t>Why It Matters</w:t>
            </w:r>
          </w:p>
          <w:p w14:paraId="21724338"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Good data quality ensures:</w:t>
            </w:r>
          </w:p>
          <w:p w14:paraId="37898752"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Safe patient care</w:t>
            </w:r>
          </w:p>
          <w:p w14:paraId="321935AC"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Accurate clinical decisions</w:t>
            </w:r>
          </w:p>
          <w:p w14:paraId="0C2CDC02"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Legal and GDPR compliance</w:t>
            </w:r>
          </w:p>
          <w:p w14:paraId="72FA3D0F" w14:textId="77777777" w:rsidR="008D335A"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Efficient Practice operations</w:t>
            </w:r>
          </w:p>
          <w:p w14:paraId="3AA6C302" w14:textId="3000E802" w:rsidR="00136AD1" w:rsidRDefault="00136AD1" w:rsidP="008D335A"/>
        </w:tc>
        <w:tc>
          <w:tcPr>
            <w:tcW w:w="5027" w:type="dxa"/>
          </w:tcPr>
          <w:p w14:paraId="23034DFA" w14:textId="77777777" w:rsidR="00366FCF" w:rsidRPr="00136AD1" w:rsidRDefault="00366FCF" w:rsidP="008D335A">
            <w:pPr>
              <w:spacing w:after="120"/>
              <w:rPr>
                <w:rFonts w:ascii="Avenir Next LT Pro" w:hAnsi="Avenir Next LT Pro" w:cs="Arial"/>
                <w:sz w:val="16"/>
                <w:szCs w:val="16"/>
                <w:lang w:val="en-US"/>
              </w:rPr>
            </w:pPr>
          </w:p>
          <w:p w14:paraId="4B837A26" w14:textId="50D33F2B" w:rsidR="008D335A" w:rsidRPr="00E80B23" w:rsidRDefault="008D335A" w:rsidP="008D335A">
            <w:pPr>
              <w:spacing w:after="120"/>
              <w:rPr>
                <w:rStyle w:val="Heading3Char"/>
                <w:lang w:val="en-US"/>
              </w:rPr>
            </w:pPr>
            <w:r w:rsidRPr="003E2061">
              <w:rPr>
                <w:rFonts w:ascii="Avenir Next LT Pro" w:hAnsi="Avenir Next LT Pro" w:cs="Arial"/>
                <w:lang w:val="en-US"/>
              </w:rPr>
              <w:t xml:space="preserve">6. </w:t>
            </w:r>
            <w:r w:rsidRPr="00E80B23">
              <w:rPr>
                <w:rStyle w:val="Heading3Char"/>
                <w:lang w:val="en-US"/>
              </w:rPr>
              <w:t>Check Patient Details Every Time</w:t>
            </w:r>
          </w:p>
          <w:p w14:paraId="0DF1CFC9"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Ask patients to confirm:</w:t>
            </w:r>
          </w:p>
          <w:p w14:paraId="10BD0C8B"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Name</w:t>
            </w:r>
          </w:p>
          <w:p w14:paraId="3F96DEA7"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Date of birth</w:t>
            </w:r>
          </w:p>
          <w:p w14:paraId="19E88250"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Address</w:t>
            </w:r>
          </w:p>
          <w:p w14:paraId="2A93E4D7" w14:textId="1393C733" w:rsidR="008D335A" w:rsidRPr="00366FCF" w:rsidRDefault="008D335A" w:rsidP="008D335A">
            <w:pPr>
              <w:rPr>
                <w:rFonts w:ascii="Avenir Next LT Pro" w:hAnsi="Avenir Next LT Pro" w:cs="Arial"/>
                <w:lang w:val="en-US"/>
              </w:rPr>
            </w:pPr>
          </w:p>
        </w:tc>
      </w:tr>
      <w:tr w:rsidR="008D335A" w14:paraId="7576094E" w14:textId="77777777" w:rsidTr="008D335A">
        <w:tc>
          <w:tcPr>
            <w:tcW w:w="5027" w:type="dxa"/>
          </w:tcPr>
          <w:p w14:paraId="5FDCCF5A" w14:textId="77777777" w:rsidR="00366FCF" w:rsidRPr="00136AD1" w:rsidRDefault="00366FCF" w:rsidP="00366FCF">
            <w:pPr>
              <w:pStyle w:val="Heading1"/>
              <w:spacing w:before="0" w:after="0"/>
              <w:rPr>
                <w:rFonts w:ascii="Segoe UI Emoji" w:hAnsi="Segoe UI Emoji" w:cs="Segoe UI Emoji"/>
                <w:sz w:val="16"/>
                <w:szCs w:val="16"/>
                <w:lang w:val="en-US"/>
              </w:rPr>
            </w:pPr>
          </w:p>
          <w:p w14:paraId="20BF41FD" w14:textId="5F4E749F" w:rsidR="008D335A" w:rsidRPr="003E2061" w:rsidRDefault="008D335A" w:rsidP="00366FCF">
            <w:pPr>
              <w:pStyle w:val="Heading1"/>
              <w:spacing w:before="0"/>
              <w:rPr>
                <w:lang w:val="en-US"/>
              </w:rPr>
            </w:pPr>
            <w:r w:rsidRPr="003E2061">
              <w:rPr>
                <w:rFonts w:ascii="Segoe UI Emoji" w:hAnsi="Segoe UI Emoji" w:cs="Segoe UI Emoji"/>
                <w:lang w:val="en-US"/>
              </w:rPr>
              <w:t>✅</w:t>
            </w:r>
            <w:r w:rsidRPr="003E2061">
              <w:rPr>
                <w:lang w:val="en-US"/>
              </w:rPr>
              <w:t xml:space="preserve"> Your Key Responsibilities</w:t>
            </w:r>
          </w:p>
          <w:p w14:paraId="645358F5" w14:textId="77777777" w:rsidR="008D335A" w:rsidRPr="00E80B23" w:rsidRDefault="008D335A" w:rsidP="008D335A">
            <w:pPr>
              <w:spacing w:after="120"/>
              <w:rPr>
                <w:rStyle w:val="Heading1Char"/>
                <w:sz w:val="24"/>
                <w:szCs w:val="24"/>
                <w:lang w:val="en-US"/>
              </w:rPr>
            </w:pPr>
            <w:r w:rsidRPr="003E2061">
              <w:rPr>
                <w:rFonts w:ascii="Avenir Next LT Pro" w:hAnsi="Avenir Next LT Pro" w:cs="Arial"/>
                <w:lang w:val="en-US"/>
              </w:rPr>
              <w:t xml:space="preserve">1. </w:t>
            </w:r>
            <w:r w:rsidRPr="00E80B23">
              <w:rPr>
                <w:rStyle w:val="Heading3Char"/>
                <w:lang w:val="en-US"/>
              </w:rPr>
              <w:t>Record Accurately</w:t>
            </w:r>
          </w:p>
          <w:p w14:paraId="6C889BDF"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Always enter correct information</w:t>
            </w:r>
          </w:p>
          <w:p w14:paraId="4FD0B74B" w14:textId="77777777" w:rsidR="008D335A" w:rsidRPr="003E2061" w:rsidRDefault="008D335A" w:rsidP="008D335A">
            <w:pPr>
              <w:ind w:left="742" w:hanging="742"/>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Double-check names, DOB, NHS number</w:t>
            </w:r>
          </w:p>
          <w:p w14:paraId="38E1B1CF" w14:textId="77777777" w:rsidR="008D335A"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Record facts, not assumptions</w:t>
            </w:r>
          </w:p>
          <w:p w14:paraId="63A530CD" w14:textId="79786BBE" w:rsidR="00366FCF" w:rsidRPr="00366FCF" w:rsidRDefault="00366FCF" w:rsidP="008D335A">
            <w:pPr>
              <w:rPr>
                <w:rFonts w:ascii="Avenir Next LT Pro" w:hAnsi="Avenir Next LT Pro" w:cs="Arial"/>
                <w:lang w:val="en-US"/>
              </w:rPr>
            </w:pPr>
          </w:p>
        </w:tc>
        <w:tc>
          <w:tcPr>
            <w:tcW w:w="5027" w:type="dxa"/>
          </w:tcPr>
          <w:p w14:paraId="6D3DDAF2" w14:textId="77777777" w:rsidR="00366FCF" w:rsidRPr="00136AD1" w:rsidRDefault="00366FCF" w:rsidP="008D335A">
            <w:pPr>
              <w:spacing w:after="120"/>
              <w:rPr>
                <w:rFonts w:ascii="Avenir Next LT Pro" w:hAnsi="Avenir Next LT Pro" w:cs="Arial"/>
                <w:sz w:val="16"/>
                <w:szCs w:val="16"/>
                <w:lang w:val="en-US"/>
              </w:rPr>
            </w:pPr>
          </w:p>
          <w:p w14:paraId="7D834B56" w14:textId="3FAD0FA4" w:rsidR="008D335A" w:rsidRPr="003E2061" w:rsidRDefault="008D335A" w:rsidP="008D335A">
            <w:pPr>
              <w:spacing w:after="120"/>
              <w:rPr>
                <w:rFonts w:ascii="Avenir Next LT Pro" w:hAnsi="Avenir Next LT Pro" w:cs="Arial"/>
                <w:lang w:val="en-US"/>
              </w:rPr>
            </w:pPr>
            <w:r w:rsidRPr="003E2061">
              <w:rPr>
                <w:rFonts w:ascii="Avenir Next LT Pro" w:hAnsi="Avenir Next LT Pro" w:cs="Arial"/>
                <w:lang w:val="en-US"/>
              </w:rPr>
              <w:t xml:space="preserve">7. </w:t>
            </w:r>
            <w:r w:rsidRPr="00E80B23">
              <w:rPr>
                <w:rStyle w:val="Heading3Char"/>
                <w:lang w:val="en-US"/>
              </w:rPr>
              <w:t>Keep Data Secure</w:t>
            </w:r>
          </w:p>
          <w:p w14:paraId="30EE15A2"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Don’t share logins</w:t>
            </w:r>
          </w:p>
          <w:p w14:paraId="38C0B734"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Lock your screen</w:t>
            </w:r>
          </w:p>
          <w:p w14:paraId="534E1485" w14:textId="7865A3A1" w:rsidR="008D335A" w:rsidRPr="00366FCF"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Only access records you need</w:t>
            </w:r>
          </w:p>
        </w:tc>
      </w:tr>
      <w:tr w:rsidR="008D335A" w14:paraId="429ED0AD" w14:textId="77777777" w:rsidTr="008D335A">
        <w:tc>
          <w:tcPr>
            <w:tcW w:w="5027" w:type="dxa"/>
          </w:tcPr>
          <w:p w14:paraId="29E5AA81" w14:textId="77777777" w:rsidR="00366FCF" w:rsidRPr="00136AD1" w:rsidRDefault="00366FCF" w:rsidP="008D335A">
            <w:pPr>
              <w:spacing w:after="120"/>
              <w:rPr>
                <w:rFonts w:ascii="Avenir Next LT Pro" w:hAnsi="Avenir Next LT Pro" w:cs="Arial"/>
                <w:sz w:val="16"/>
                <w:szCs w:val="16"/>
                <w:lang w:val="en-US"/>
              </w:rPr>
            </w:pPr>
          </w:p>
          <w:p w14:paraId="21E6AEF3" w14:textId="7A625862" w:rsidR="008D335A" w:rsidRPr="00E80B23" w:rsidRDefault="008D335A" w:rsidP="008D335A">
            <w:pPr>
              <w:spacing w:after="120"/>
              <w:rPr>
                <w:rStyle w:val="Heading3Char"/>
                <w:lang w:val="en-US"/>
              </w:rPr>
            </w:pPr>
            <w:r w:rsidRPr="003E2061">
              <w:rPr>
                <w:rFonts w:ascii="Avenir Next LT Pro" w:hAnsi="Avenir Next LT Pro" w:cs="Arial"/>
                <w:lang w:val="en-US"/>
              </w:rPr>
              <w:t xml:space="preserve">2. </w:t>
            </w:r>
            <w:r w:rsidRPr="00E80B23">
              <w:rPr>
                <w:rStyle w:val="Heading3Char"/>
                <w:lang w:val="en-US"/>
              </w:rPr>
              <w:t>Complete All Required Fields</w:t>
            </w:r>
          </w:p>
          <w:p w14:paraId="29D26AC2"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Don’t leave key fields blank</w:t>
            </w:r>
          </w:p>
          <w:p w14:paraId="743DC8D7" w14:textId="12DE6F59"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Use templates provided</w:t>
            </w:r>
          </w:p>
          <w:p w14:paraId="4C4FF11E" w14:textId="77777777" w:rsidR="008D335A" w:rsidRDefault="008D335A" w:rsidP="008D335A"/>
        </w:tc>
        <w:tc>
          <w:tcPr>
            <w:tcW w:w="5027" w:type="dxa"/>
          </w:tcPr>
          <w:p w14:paraId="02A4278E" w14:textId="77777777" w:rsidR="00366FCF" w:rsidRPr="00136AD1" w:rsidRDefault="00366FCF" w:rsidP="00366FCF">
            <w:pPr>
              <w:spacing w:after="120"/>
              <w:rPr>
                <w:rFonts w:ascii="Avenir Next LT Pro" w:hAnsi="Avenir Next LT Pro" w:cs="Arial"/>
                <w:sz w:val="16"/>
                <w:szCs w:val="16"/>
                <w:lang w:val="en-US"/>
              </w:rPr>
            </w:pPr>
          </w:p>
          <w:p w14:paraId="51E8758E" w14:textId="6ACAD6ED" w:rsidR="008D335A" w:rsidRPr="003E2061" w:rsidRDefault="008D335A" w:rsidP="00366FCF">
            <w:pPr>
              <w:spacing w:after="120"/>
              <w:rPr>
                <w:rFonts w:ascii="Avenir Next LT Pro" w:hAnsi="Avenir Next LT Pro" w:cs="Arial"/>
                <w:lang w:val="en-US"/>
              </w:rPr>
            </w:pPr>
            <w:r w:rsidRPr="003E2061">
              <w:rPr>
                <w:rFonts w:ascii="Avenir Next LT Pro" w:hAnsi="Avenir Next LT Pro" w:cs="Arial"/>
                <w:lang w:val="en-US"/>
              </w:rPr>
              <w:t xml:space="preserve">8. </w:t>
            </w:r>
            <w:r w:rsidRPr="00E80B23">
              <w:rPr>
                <w:rStyle w:val="Heading3Char"/>
                <w:lang w:val="en-US"/>
              </w:rPr>
              <w:t>Report Problems Immediately</w:t>
            </w:r>
          </w:p>
          <w:p w14:paraId="5DF29D2E"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Report if you find:</w:t>
            </w:r>
          </w:p>
          <w:p w14:paraId="3F84CA53"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Incorrect patient data</w:t>
            </w:r>
          </w:p>
          <w:p w14:paraId="6452991C"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Missing or duplicate records</w:t>
            </w:r>
          </w:p>
          <w:p w14:paraId="3BC6C194" w14:textId="77777777" w:rsidR="008D335A"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Any data breach or near miss</w:t>
            </w:r>
            <w:r>
              <w:rPr>
                <w:rFonts w:ascii="Avenir Next LT Pro" w:hAnsi="Avenir Next LT Pro" w:cs="Arial"/>
                <w:lang w:val="en-US"/>
              </w:rPr>
              <w:t xml:space="preserve"> </w:t>
            </w:r>
            <w:r w:rsidRPr="003E2061">
              <w:rPr>
                <w:rFonts w:ascii="Segoe UI Symbol" w:hAnsi="Segoe UI Symbol" w:cs="Segoe UI Symbol"/>
                <w:lang w:val="en-US"/>
              </w:rPr>
              <w:t>➡</w:t>
            </w:r>
            <w:r w:rsidRPr="003E2061">
              <w:rPr>
                <w:rFonts w:ascii="Avenir Next LT Pro" w:hAnsi="Avenir Next LT Pro" w:cs="Arial"/>
                <w:lang w:val="en-US"/>
              </w:rPr>
              <w:t xml:space="preserve"> Tell your line manager or use incident reporting</w:t>
            </w:r>
          </w:p>
          <w:p w14:paraId="31E1E870" w14:textId="6E8E23F6" w:rsidR="00366FCF" w:rsidRPr="00366FCF" w:rsidRDefault="00366FCF" w:rsidP="008D335A">
            <w:pPr>
              <w:rPr>
                <w:rFonts w:ascii="Avenir Next LT Pro" w:hAnsi="Avenir Next LT Pro" w:cs="Arial"/>
                <w:lang w:val="en-US"/>
              </w:rPr>
            </w:pPr>
          </w:p>
        </w:tc>
      </w:tr>
      <w:tr w:rsidR="008D335A" w14:paraId="79EE3247" w14:textId="77777777" w:rsidTr="008D335A">
        <w:tc>
          <w:tcPr>
            <w:tcW w:w="5027" w:type="dxa"/>
          </w:tcPr>
          <w:p w14:paraId="09413DBA" w14:textId="77777777" w:rsidR="00366FCF" w:rsidRPr="00136AD1" w:rsidRDefault="00366FCF" w:rsidP="008D335A">
            <w:pPr>
              <w:spacing w:after="120"/>
              <w:rPr>
                <w:rFonts w:ascii="Avenir Next LT Pro" w:hAnsi="Avenir Next LT Pro" w:cs="Arial"/>
                <w:sz w:val="16"/>
                <w:szCs w:val="16"/>
                <w:lang w:val="en-US"/>
              </w:rPr>
            </w:pPr>
          </w:p>
          <w:p w14:paraId="3BCAF9CA" w14:textId="37C7DB9F" w:rsidR="008D335A" w:rsidRPr="003E2061" w:rsidRDefault="008D335A" w:rsidP="008D335A">
            <w:pPr>
              <w:spacing w:after="120"/>
              <w:rPr>
                <w:rFonts w:ascii="Avenir Next LT Pro" w:hAnsi="Avenir Next LT Pro" w:cs="Arial"/>
                <w:lang w:val="en-US"/>
              </w:rPr>
            </w:pPr>
            <w:r w:rsidRPr="003E2061">
              <w:rPr>
                <w:rFonts w:ascii="Avenir Next LT Pro" w:hAnsi="Avenir Next LT Pro" w:cs="Arial"/>
                <w:lang w:val="en-US"/>
              </w:rPr>
              <w:t xml:space="preserve">3. </w:t>
            </w:r>
            <w:r w:rsidRPr="00E80B23">
              <w:rPr>
                <w:rStyle w:val="Heading3Char"/>
                <w:lang w:val="en-US"/>
              </w:rPr>
              <w:t>Use Correct Coding</w:t>
            </w:r>
          </w:p>
          <w:p w14:paraId="74DD8695"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Use SNOMED CT where required</w:t>
            </w:r>
          </w:p>
          <w:p w14:paraId="7180F7EA"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Avoid excessive free text</w:t>
            </w:r>
          </w:p>
          <w:p w14:paraId="7BB3BA86" w14:textId="609B1029" w:rsidR="008D335A" w:rsidRPr="003E2061" w:rsidRDefault="008D335A" w:rsidP="008D335A">
            <w:pPr>
              <w:rPr>
                <w:rFonts w:ascii="Avenir Next LT Pro" w:hAnsi="Avenir Next LT Pro" w:cs="Arial"/>
                <w:lang w:val="en-US"/>
              </w:rPr>
            </w:pPr>
          </w:p>
          <w:p w14:paraId="61B85B55" w14:textId="77777777" w:rsidR="008D335A" w:rsidRDefault="008D335A" w:rsidP="008D335A"/>
        </w:tc>
        <w:tc>
          <w:tcPr>
            <w:tcW w:w="5027" w:type="dxa"/>
          </w:tcPr>
          <w:p w14:paraId="2CD673CA" w14:textId="77777777" w:rsidR="00136AD1" w:rsidRPr="00136AD1" w:rsidRDefault="00136AD1" w:rsidP="008D335A">
            <w:pPr>
              <w:spacing w:after="120"/>
              <w:rPr>
                <w:rFonts w:ascii="Segoe UI Emoji" w:hAnsi="Segoe UI Emoji" w:cs="Segoe UI Emoji"/>
                <w:sz w:val="16"/>
                <w:szCs w:val="16"/>
                <w:lang w:val="en-US"/>
              </w:rPr>
            </w:pPr>
          </w:p>
          <w:p w14:paraId="09221D17" w14:textId="39DB4AEF" w:rsidR="008D335A" w:rsidRPr="003E2061" w:rsidRDefault="008D335A" w:rsidP="008D335A">
            <w:pPr>
              <w:spacing w:after="120"/>
              <w:rPr>
                <w:rFonts w:ascii="Avenir Next LT Pro" w:hAnsi="Avenir Next LT Pro" w:cs="Arial"/>
                <w:lang w:val="en-US"/>
              </w:rPr>
            </w:pPr>
            <w:r w:rsidRPr="003E2061">
              <w:rPr>
                <w:rFonts w:ascii="Segoe UI Emoji" w:hAnsi="Segoe UI Emoji" w:cs="Segoe UI Emoji"/>
                <w:lang w:val="en-US"/>
              </w:rPr>
              <w:t>⚠️</w:t>
            </w:r>
            <w:r w:rsidRPr="003E2061">
              <w:rPr>
                <w:rFonts w:ascii="Avenir Next LT Pro" w:hAnsi="Avenir Next LT Pro" w:cs="Arial"/>
                <w:lang w:val="en-US"/>
              </w:rPr>
              <w:t xml:space="preserve"> </w:t>
            </w:r>
            <w:r w:rsidRPr="00E80B23">
              <w:rPr>
                <w:rStyle w:val="Heading3Char"/>
                <w:lang w:val="en-US"/>
              </w:rPr>
              <w:t>Common Mistakes to Avoid</w:t>
            </w:r>
          </w:p>
          <w:p w14:paraId="7CC2AB15"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Selecting wrong patient record</w:t>
            </w:r>
          </w:p>
          <w:p w14:paraId="532A3984"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Copy/paste errors</w:t>
            </w:r>
          </w:p>
          <w:p w14:paraId="15ED6495"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Out-of-date patient details</w:t>
            </w:r>
          </w:p>
          <w:p w14:paraId="4F38639F"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Overuse of free text</w:t>
            </w:r>
          </w:p>
          <w:p w14:paraId="7894A797" w14:textId="77777777" w:rsidR="008D335A" w:rsidRDefault="008D335A" w:rsidP="008D335A"/>
        </w:tc>
      </w:tr>
      <w:tr w:rsidR="008D335A" w14:paraId="475AF3E7" w14:textId="77777777" w:rsidTr="008D335A">
        <w:tc>
          <w:tcPr>
            <w:tcW w:w="5027" w:type="dxa"/>
          </w:tcPr>
          <w:p w14:paraId="7C3E4A1C" w14:textId="77777777" w:rsidR="00136AD1" w:rsidRPr="00136AD1" w:rsidRDefault="00136AD1" w:rsidP="008D335A">
            <w:pPr>
              <w:spacing w:after="120"/>
              <w:rPr>
                <w:rFonts w:ascii="Avenir Next LT Pro" w:hAnsi="Avenir Next LT Pro" w:cs="Arial"/>
                <w:sz w:val="16"/>
                <w:szCs w:val="16"/>
                <w:lang w:val="en-US"/>
              </w:rPr>
            </w:pPr>
          </w:p>
          <w:p w14:paraId="34D15E46" w14:textId="1478E037" w:rsidR="008D335A" w:rsidRPr="00E80B23" w:rsidRDefault="008D335A" w:rsidP="008D335A">
            <w:pPr>
              <w:spacing w:after="120"/>
              <w:rPr>
                <w:rStyle w:val="Heading3Char"/>
                <w:lang w:val="en-US"/>
              </w:rPr>
            </w:pPr>
            <w:r w:rsidRPr="003E2061">
              <w:rPr>
                <w:rFonts w:ascii="Avenir Next LT Pro" w:hAnsi="Avenir Next LT Pro" w:cs="Arial"/>
                <w:lang w:val="en-US"/>
              </w:rPr>
              <w:t xml:space="preserve">4. </w:t>
            </w:r>
            <w:r w:rsidRPr="00E80B23">
              <w:rPr>
                <w:rStyle w:val="Heading3Char"/>
                <w:lang w:val="en-US"/>
              </w:rPr>
              <w:t>Record Information Promptly</w:t>
            </w:r>
          </w:p>
          <w:p w14:paraId="5F1A80A4" w14:textId="77777777" w:rsidR="008D335A" w:rsidRPr="003E2061" w:rsidRDefault="008D335A" w:rsidP="00366FCF">
            <w:pPr>
              <w:ind w:left="317" w:hanging="317"/>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Enter data during or immediately after contact</w:t>
            </w:r>
          </w:p>
          <w:p w14:paraId="16C5EBEC" w14:textId="77777777" w:rsidR="008D335A" w:rsidRPr="003E2061" w:rsidRDefault="008D335A" w:rsidP="00366FCF">
            <w:pPr>
              <w:ind w:left="317" w:hanging="317"/>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Don’t rely on memory</w:t>
            </w:r>
          </w:p>
          <w:p w14:paraId="420BD9AF" w14:textId="77777777" w:rsidR="008D335A" w:rsidRDefault="008D335A" w:rsidP="008D335A"/>
        </w:tc>
        <w:tc>
          <w:tcPr>
            <w:tcW w:w="5027" w:type="dxa"/>
          </w:tcPr>
          <w:p w14:paraId="003C8740" w14:textId="77777777" w:rsidR="00366FCF" w:rsidRPr="00136AD1" w:rsidRDefault="00366FCF" w:rsidP="008D335A">
            <w:pPr>
              <w:spacing w:before="120"/>
              <w:rPr>
                <w:rFonts w:ascii="Segoe UI Emoji" w:hAnsi="Segoe UI Emoji" w:cs="Segoe UI Emoji"/>
                <w:sz w:val="16"/>
                <w:szCs w:val="16"/>
                <w:lang w:val="en-US"/>
              </w:rPr>
            </w:pPr>
          </w:p>
          <w:p w14:paraId="35C0D196" w14:textId="6FD2ACCF" w:rsidR="008D335A" w:rsidRPr="003E2061" w:rsidRDefault="008D335A" w:rsidP="00136AD1">
            <w:pPr>
              <w:spacing w:after="120"/>
              <w:rPr>
                <w:rFonts w:ascii="Avenir Next LT Pro" w:hAnsi="Avenir Next LT Pro" w:cs="Arial"/>
                <w:lang w:val="en-US"/>
              </w:rPr>
            </w:pPr>
            <w:r w:rsidRPr="003E2061">
              <w:rPr>
                <w:rFonts w:ascii="Segoe UI Emoji" w:hAnsi="Segoe UI Emoji" w:cs="Segoe UI Emoji"/>
                <w:lang w:val="en-US"/>
              </w:rPr>
              <w:t>🔁</w:t>
            </w:r>
            <w:r w:rsidRPr="003E2061">
              <w:rPr>
                <w:rFonts w:ascii="Avenir Next LT Pro" w:hAnsi="Avenir Next LT Pro" w:cs="Arial"/>
                <w:lang w:val="en-US"/>
              </w:rPr>
              <w:t xml:space="preserve"> </w:t>
            </w:r>
            <w:r w:rsidRPr="00E80B23">
              <w:rPr>
                <w:rStyle w:val="Heading3Char"/>
                <w:lang w:val="en-US"/>
              </w:rPr>
              <w:t>Remember</w:t>
            </w:r>
          </w:p>
          <w:p w14:paraId="33E4425F" w14:textId="3FEFDBDE"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Good data = safe care + legal compliance</w:t>
            </w:r>
          </w:p>
          <w:p w14:paraId="5BAAED35" w14:textId="77777777" w:rsidR="008D335A" w:rsidRDefault="008D335A" w:rsidP="008D335A"/>
        </w:tc>
      </w:tr>
      <w:tr w:rsidR="008D335A" w14:paraId="14D48ADB" w14:textId="77777777" w:rsidTr="00136AD1">
        <w:trPr>
          <w:trHeight w:val="2156"/>
        </w:trPr>
        <w:tc>
          <w:tcPr>
            <w:tcW w:w="5027" w:type="dxa"/>
          </w:tcPr>
          <w:p w14:paraId="3CA03AF1" w14:textId="77777777" w:rsidR="00366FCF" w:rsidRPr="00136AD1" w:rsidRDefault="00366FCF" w:rsidP="008D335A">
            <w:pPr>
              <w:spacing w:after="120"/>
              <w:rPr>
                <w:rFonts w:ascii="Avenir Next LT Pro" w:hAnsi="Avenir Next LT Pro" w:cs="Arial"/>
                <w:sz w:val="16"/>
                <w:szCs w:val="16"/>
                <w:lang w:val="en-US"/>
              </w:rPr>
            </w:pPr>
          </w:p>
          <w:p w14:paraId="50025D66" w14:textId="07E022B5" w:rsidR="008D335A" w:rsidRPr="00E80B23" w:rsidRDefault="008D335A" w:rsidP="008D335A">
            <w:pPr>
              <w:spacing w:after="120"/>
              <w:rPr>
                <w:rStyle w:val="Heading3Char"/>
                <w:lang w:val="en-US"/>
              </w:rPr>
            </w:pPr>
            <w:r w:rsidRPr="003E2061">
              <w:rPr>
                <w:rFonts w:ascii="Avenir Next LT Pro" w:hAnsi="Avenir Next LT Pro" w:cs="Arial"/>
                <w:lang w:val="en-US"/>
              </w:rPr>
              <w:t xml:space="preserve">5. </w:t>
            </w:r>
            <w:r w:rsidRPr="00E80B23">
              <w:rPr>
                <w:rStyle w:val="Heading3Char"/>
                <w:lang w:val="en-US"/>
              </w:rPr>
              <w:t>Keep Records Clear</w:t>
            </w:r>
          </w:p>
          <w:p w14:paraId="05C5E168"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Write concise, professional notes</w:t>
            </w:r>
          </w:p>
          <w:p w14:paraId="136513F9"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 xml:space="preserve">Always include: </w:t>
            </w:r>
          </w:p>
          <w:p w14:paraId="27BBEBFC"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o</w:t>
            </w:r>
            <w:r w:rsidRPr="003E2061">
              <w:rPr>
                <w:rFonts w:ascii="Avenir Next LT Pro" w:hAnsi="Avenir Next LT Pro" w:cs="Arial"/>
                <w:lang w:val="en-US"/>
              </w:rPr>
              <w:tab/>
              <w:t>Date</w:t>
            </w:r>
          </w:p>
          <w:p w14:paraId="6F58E2AF"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o</w:t>
            </w:r>
            <w:r w:rsidRPr="003E2061">
              <w:rPr>
                <w:rFonts w:ascii="Avenir Next LT Pro" w:hAnsi="Avenir Next LT Pro" w:cs="Arial"/>
                <w:lang w:val="en-US"/>
              </w:rPr>
              <w:tab/>
              <w:t>Time</w:t>
            </w:r>
          </w:p>
          <w:p w14:paraId="3FFD3FFF"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o</w:t>
            </w:r>
            <w:r w:rsidRPr="003E2061">
              <w:rPr>
                <w:rFonts w:ascii="Avenir Next LT Pro" w:hAnsi="Avenir Next LT Pro" w:cs="Arial"/>
                <w:lang w:val="en-US"/>
              </w:rPr>
              <w:tab/>
              <w:t>Your name/role</w:t>
            </w:r>
          </w:p>
          <w:p w14:paraId="074BC31B" w14:textId="77777777" w:rsidR="008D335A" w:rsidRDefault="008D335A" w:rsidP="008D335A"/>
        </w:tc>
        <w:tc>
          <w:tcPr>
            <w:tcW w:w="5027" w:type="dxa"/>
          </w:tcPr>
          <w:p w14:paraId="7C572613" w14:textId="77777777" w:rsidR="00136AD1" w:rsidRPr="00136AD1" w:rsidRDefault="00136AD1" w:rsidP="00136AD1">
            <w:pPr>
              <w:rPr>
                <w:rFonts w:ascii="Segoe UI Emoji" w:hAnsi="Segoe UI Emoji" w:cs="Segoe UI Emoji"/>
                <w:sz w:val="16"/>
                <w:szCs w:val="16"/>
                <w:lang w:val="en-US"/>
              </w:rPr>
            </w:pPr>
          </w:p>
          <w:p w14:paraId="5890DBD3" w14:textId="1958BCFE" w:rsidR="008D335A" w:rsidRPr="003E2061" w:rsidRDefault="008D335A" w:rsidP="00136AD1">
            <w:pPr>
              <w:spacing w:after="120"/>
              <w:rPr>
                <w:rFonts w:ascii="Avenir Next LT Pro" w:hAnsi="Avenir Next LT Pro" w:cs="Arial"/>
                <w:lang w:val="en-US"/>
              </w:rPr>
            </w:pPr>
            <w:r w:rsidRPr="003E2061">
              <w:rPr>
                <w:rFonts w:ascii="Segoe UI Emoji" w:hAnsi="Segoe UI Emoji" w:cs="Segoe UI Emoji"/>
                <w:lang w:val="en-US"/>
              </w:rPr>
              <w:t>📌</w:t>
            </w:r>
            <w:r w:rsidRPr="003E2061">
              <w:rPr>
                <w:rFonts w:ascii="Avenir Next LT Pro" w:hAnsi="Avenir Next LT Pro" w:cs="Arial"/>
                <w:lang w:val="en-US"/>
              </w:rPr>
              <w:t xml:space="preserve"> </w:t>
            </w:r>
            <w:r w:rsidRPr="00E80B23">
              <w:rPr>
                <w:rStyle w:val="Heading3Char"/>
                <w:lang w:val="en-US"/>
              </w:rPr>
              <w:t>Need Help?</w:t>
            </w:r>
          </w:p>
          <w:p w14:paraId="484E1607"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Contact:</w:t>
            </w:r>
          </w:p>
          <w:p w14:paraId="76AFE55A"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Practice Manager</w:t>
            </w:r>
            <w:r>
              <w:rPr>
                <w:rFonts w:ascii="Avenir Next LT Pro" w:hAnsi="Avenir Next LT Pro" w:cs="Arial"/>
                <w:lang w:val="en-US"/>
              </w:rPr>
              <w:t xml:space="preserve"> – Hayley Allen</w:t>
            </w:r>
          </w:p>
          <w:p w14:paraId="54FEB397"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IG Lead / SIRO</w:t>
            </w:r>
            <w:r>
              <w:rPr>
                <w:rFonts w:ascii="Avenir Next LT Pro" w:hAnsi="Avenir Next LT Pro" w:cs="Arial"/>
                <w:lang w:val="en-US"/>
              </w:rPr>
              <w:t xml:space="preserve"> – Richard Short</w:t>
            </w:r>
          </w:p>
          <w:p w14:paraId="4A3C9879" w14:textId="77777777" w:rsidR="008D335A" w:rsidRPr="003E2061" w:rsidRDefault="008D335A" w:rsidP="008D335A">
            <w:pPr>
              <w:rPr>
                <w:rFonts w:ascii="Avenir Next LT Pro" w:hAnsi="Avenir Next LT Pro" w:cs="Arial"/>
                <w:lang w:val="en-US"/>
              </w:rPr>
            </w:pPr>
            <w:r w:rsidRPr="003E2061">
              <w:rPr>
                <w:rFonts w:ascii="Avenir Next LT Pro" w:hAnsi="Avenir Next LT Pro" w:cs="Arial"/>
                <w:lang w:val="en-US"/>
              </w:rPr>
              <w:t>•</w:t>
            </w:r>
            <w:r w:rsidRPr="003E2061">
              <w:rPr>
                <w:rFonts w:ascii="Avenir Next LT Pro" w:hAnsi="Avenir Next LT Pro" w:cs="Arial"/>
                <w:lang w:val="en-US"/>
              </w:rPr>
              <w:tab/>
              <w:t>Caldicott Guardian</w:t>
            </w:r>
            <w:r>
              <w:rPr>
                <w:rFonts w:ascii="Avenir Next LT Pro" w:hAnsi="Avenir Next LT Pro" w:cs="Arial"/>
                <w:lang w:val="en-US"/>
              </w:rPr>
              <w:t xml:space="preserve"> – Lindsay Mackenzie</w:t>
            </w:r>
          </w:p>
          <w:p w14:paraId="0088A2A7" w14:textId="77777777" w:rsidR="008D335A" w:rsidRDefault="008D335A" w:rsidP="008D335A"/>
        </w:tc>
      </w:tr>
    </w:tbl>
    <w:p w14:paraId="21AD564A" w14:textId="7236D318" w:rsidR="00613AA1" w:rsidRPr="00E75AE7" w:rsidRDefault="00613AA1" w:rsidP="00366FCF">
      <w:pPr>
        <w:tabs>
          <w:tab w:val="left" w:pos="960"/>
        </w:tabs>
        <w:rPr>
          <w:rFonts w:ascii="Avenir Next LT Pro" w:hAnsi="Avenir Next LT Pro"/>
        </w:rPr>
      </w:pPr>
    </w:p>
    <w:sectPr w:rsidR="00613AA1" w:rsidRPr="00E75AE7" w:rsidSect="00136AD1">
      <w:headerReference w:type="default" r:id="rId8"/>
      <w:footerReference w:type="default" r:id="rId9"/>
      <w:pgSz w:w="11906" w:h="16838"/>
      <w:pgMar w:top="1985" w:right="849" w:bottom="567" w:left="993"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4462" w14:textId="77777777" w:rsidR="00E2785F" w:rsidRDefault="00E2785F" w:rsidP="0099142E">
      <w:r>
        <w:separator/>
      </w:r>
    </w:p>
  </w:endnote>
  <w:endnote w:type="continuationSeparator" w:id="0">
    <w:p w14:paraId="308FFC3C" w14:textId="77777777" w:rsidR="00E2785F" w:rsidRDefault="00E2785F" w:rsidP="0099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45CF" w14:textId="77777777" w:rsidR="00613AA1" w:rsidRPr="00613AA1" w:rsidRDefault="00613AA1" w:rsidP="00846D57">
    <w:pPr>
      <w:pStyle w:val="Footer"/>
      <w:pBdr>
        <w:top w:val="single" w:sz="8" w:space="0" w:color="00008B"/>
      </w:pBdr>
      <w:tabs>
        <w:tab w:val="clear" w:pos="9026"/>
        <w:tab w:val="left" w:pos="3060"/>
        <w:tab w:val="left" w:pos="6120"/>
        <w:tab w:val="left" w:pos="8789"/>
      </w:tabs>
      <w:rPr>
        <w:color w:val="005581"/>
        <w:sz w:val="28"/>
        <w:szCs w:val="28"/>
      </w:rPr>
    </w:pPr>
    <w:r w:rsidRPr="00462834">
      <w:rPr>
        <w:color w:val="005581"/>
      </w:rPr>
      <w:t xml:space="preserve">Dr L Mackenzie                </w:t>
    </w:r>
    <w:r>
      <w:rPr>
        <w:color w:val="005581"/>
      </w:rPr>
      <w:tab/>
    </w:r>
    <w:r w:rsidRPr="00462834">
      <w:rPr>
        <w:color w:val="005581"/>
      </w:rPr>
      <w:t xml:space="preserve">Dr G Shabir                </w:t>
    </w:r>
    <w:r>
      <w:rPr>
        <w:color w:val="005581"/>
      </w:rPr>
      <w:tab/>
    </w:r>
    <w:r w:rsidRPr="00462834">
      <w:rPr>
        <w:color w:val="005581"/>
      </w:rPr>
      <w:t>Dr H Shah</w:t>
    </w:r>
    <w:r>
      <w:rPr>
        <w:color w:val="005581"/>
      </w:rPr>
      <w:tab/>
    </w:r>
    <w:r w:rsidRPr="00462834">
      <w:rPr>
        <w:color w:val="005581"/>
      </w:rPr>
      <w:t>Mr R Short</w:t>
    </w:r>
  </w:p>
  <w:p w14:paraId="39940DDC" w14:textId="77777777" w:rsidR="00613AA1" w:rsidRDefault="00613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9F629" w14:textId="77777777" w:rsidR="00E2785F" w:rsidRDefault="00E2785F" w:rsidP="0099142E">
      <w:r>
        <w:separator/>
      </w:r>
    </w:p>
  </w:footnote>
  <w:footnote w:type="continuationSeparator" w:id="0">
    <w:p w14:paraId="0D51AE5F" w14:textId="77777777" w:rsidR="00E2785F" w:rsidRDefault="00E2785F" w:rsidP="00991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5160"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6962436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2397"/>
    <w:multiLevelType w:val="multilevel"/>
    <w:tmpl w:val="250231B2"/>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A3455D"/>
    <w:multiLevelType w:val="multilevel"/>
    <w:tmpl w:val="7474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B6369"/>
    <w:multiLevelType w:val="multilevel"/>
    <w:tmpl w:val="0D946696"/>
    <w:lvl w:ilvl="0">
      <w:start w:val="1"/>
      <w:numFmt w:val="bullet"/>
      <w:lvlText w:val=""/>
      <w:lvlJc w:val="left"/>
      <w:pPr>
        <w:ind w:left="1080" w:hanging="360"/>
      </w:pPr>
      <w:rPr>
        <w:rFonts w:ascii="Symbol" w:hAnsi="Symbol" w:hint="default"/>
      </w:rPr>
    </w:lvl>
    <w:lvl w:ilvl="1">
      <w:start w:val="1"/>
      <w:numFmt w:val="decimal"/>
      <w:isLgl/>
      <w:lvlText w:val="%1.%2"/>
      <w:lvlJc w:val="left"/>
      <w:pPr>
        <w:ind w:left="1100" w:hanging="380"/>
      </w:pPr>
      <w:rPr>
        <w:rFonts w:hint="default"/>
        <w:b w:val="0"/>
        <w:bCs w:val="0"/>
      </w:rPr>
    </w:lvl>
    <w:lvl w:ilvl="2">
      <w:start w:val="1"/>
      <w:numFmt w:val="decimal"/>
      <w:isLgl/>
      <w:lvlText w:val="%1.%2.%3"/>
      <w:lvlJc w:val="left"/>
      <w:pPr>
        <w:ind w:left="1440" w:hanging="720"/>
      </w:pPr>
      <w:rPr>
        <w:rFonts w:hint="default"/>
      </w:rPr>
    </w:lvl>
    <w:lvl w:ilvl="3">
      <w:start w:val="1"/>
      <w:numFmt w:val="bullet"/>
      <w:lvlText w:val=""/>
      <w:lvlJc w:val="left"/>
      <w:pPr>
        <w:ind w:left="1080" w:hanging="360"/>
      </w:pPr>
      <w:rPr>
        <w:rFonts w:ascii="Symbol" w:hAnsi="Symbol"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20041D0"/>
    <w:multiLevelType w:val="multilevel"/>
    <w:tmpl w:val="0422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D7001"/>
    <w:multiLevelType w:val="multilevel"/>
    <w:tmpl w:val="30D0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207DC"/>
    <w:multiLevelType w:val="multilevel"/>
    <w:tmpl w:val="C8920B4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E5078C"/>
    <w:multiLevelType w:val="multilevel"/>
    <w:tmpl w:val="C8920B4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9367BDD"/>
    <w:multiLevelType w:val="multilevel"/>
    <w:tmpl w:val="403A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016D7"/>
    <w:multiLevelType w:val="multilevel"/>
    <w:tmpl w:val="D418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933FD2"/>
    <w:multiLevelType w:val="multilevel"/>
    <w:tmpl w:val="1DCC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D73824"/>
    <w:multiLevelType w:val="multilevel"/>
    <w:tmpl w:val="15B2A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CB63BA"/>
    <w:multiLevelType w:val="multilevel"/>
    <w:tmpl w:val="2A48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467A4A"/>
    <w:multiLevelType w:val="multilevel"/>
    <w:tmpl w:val="48926CD0"/>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CCC641F"/>
    <w:multiLevelType w:val="multilevel"/>
    <w:tmpl w:val="C8920B4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3862514">
    <w:abstractNumId w:val="0"/>
  </w:num>
  <w:num w:numId="2" w16cid:durableId="518934233">
    <w:abstractNumId w:val="12"/>
  </w:num>
  <w:num w:numId="3" w16cid:durableId="1076171365">
    <w:abstractNumId w:val="13"/>
  </w:num>
  <w:num w:numId="4" w16cid:durableId="799031774">
    <w:abstractNumId w:val="6"/>
  </w:num>
  <w:num w:numId="5" w16cid:durableId="2089306334">
    <w:abstractNumId w:val="5"/>
  </w:num>
  <w:num w:numId="6" w16cid:durableId="2055695427">
    <w:abstractNumId w:val="2"/>
  </w:num>
  <w:num w:numId="7" w16cid:durableId="323632723">
    <w:abstractNumId w:val="7"/>
  </w:num>
  <w:num w:numId="8" w16cid:durableId="1280456628">
    <w:abstractNumId w:val="10"/>
  </w:num>
  <w:num w:numId="9" w16cid:durableId="2038239678">
    <w:abstractNumId w:val="8"/>
  </w:num>
  <w:num w:numId="10" w16cid:durableId="1535969777">
    <w:abstractNumId w:val="11"/>
  </w:num>
  <w:num w:numId="11" w16cid:durableId="1419601279">
    <w:abstractNumId w:val="4"/>
  </w:num>
  <w:num w:numId="12" w16cid:durableId="2100759679">
    <w:abstractNumId w:val="3"/>
  </w:num>
  <w:num w:numId="13" w16cid:durableId="209928627">
    <w:abstractNumId w:val="1"/>
  </w:num>
  <w:num w:numId="14" w16cid:durableId="6161049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6F"/>
    <w:rsid w:val="00007E51"/>
    <w:rsid w:val="00053B23"/>
    <w:rsid w:val="00082539"/>
    <w:rsid w:val="000C12F9"/>
    <w:rsid w:val="0012151F"/>
    <w:rsid w:val="00136AD1"/>
    <w:rsid w:val="001A3AF7"/>
    <w:rsid w:val="002B396F"/>
    <w:rsid w:val="002B5AB3"/>
    <w:rsid w:val="0030070D"/>
    <w:rsid w:val="00366FCF"/>
    <w:rsid w:val="003E2061"/>
    <w:rsid w:val="004021A2"/>
    <w:rsid w:val="004266E6"/>
    <w:rsid w:val="00445C0F"/>
    <w:rsid w:val="00530859"/>
    <w:rsid w:val="005407FB"/>
    <w:rsid w:val="00585A04"/>
    <w:rsid w:val="005E31F8"/>
    <w:rsid w:val="00613AA1"/>
    <w:rsid w:val="00623FB5"/>
    <w:rsid w:val="00625A7F"/>
    <w:rsid w:val="006D7703"/>
    <w:rsid w:val="006E0872"/>
    <w:rsid w:val="00725077"/>
    <w:rsid w:val="007472E9"/>
    <w:rsid w:val="007907CB"/>
    <w:rsid w:val="00846D57"/>
    <w:rsid w:val="008C4C62"/>
    <w:rsid w:val="008D335A"/>
    <w:rsid w:val="00934EEF"/>
    <w:rsid w:val="009539C7"/>
    <w:rsid w:val="0099142E"/>
    <w:rsid w:val="009E665B"/>
    <w:rsid w:val="00A13067"/>
    <w:rsid w:val="00A52CE1"/>
    <w:rsid w:val="00AB0367"/>
    <w:rsid w:val="00B263D2"/>
    <w:rsid w:val="00B60BC3"/>
    <w:rsid w:val="00B90D2D"/>
    <w:rsid w:val="00C35063"/>
    <w:rsid w:val="00C40EEB"/>
    <w:rsid w:val="00C453D1"/>
    <w:rsid w:val="00C63502"/>
    <w:rsid w:val="00C72E9E"/>
    <w:rsid w:val="00C87429"/>
    <w:rsid w:val="00CD11BD"/>
    <w:rsid w:val="00E2785F"/>
    <w:rsid w:val="00E75AE7"/>
    <w:rsid w:val="00E80B23"/>
    <w:rsid w:val="00EC636F"/>
    <w:rsid w:val="00ED2D25"/>
    <w:rsid w:val="00F37996"/>
    <w:rsid w:val="00FB35DB"/>
    <w:rsid w:val="00FF6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1AA"/>
  <w15:chartTrackingRefBased/>
  <w15:docId w15:val="{4C624265-D890-4AF0-AEAC-496D7C07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35A"/>
    <w:pPr>
      <w:spacing w:after="0" w:line="240" w:lineRule="auto"/>
    </w:pPr>
    <w:rPr>
      <w:kern w:val="0"/>
      <w14:ligatures w14:val="none"/>
    </w:rPr>
  </w:style>
  <w:style w:type="paragraph" w:styleId="Heading1">
    <w:name w:val="heading 1"/>
    <w:basedOn w:val="Normal"/>
    <w:next w:val="Normal"/>
    <w:link w:val="Heading1Char"/>
    <w:uiPriority w:val="9"/>
    <w:qFormat/>
    <w:rsid w:val="00E75AE7"/>
    <w:pPr>
      <w:keepNext/>
      <w:keepLines/>
      <w:pBdr>
        <w:bottom w:val="single" w:sz="4" w:space="1" w:color="595959" w:themeColor="text1" w:themeTint="A6"/>
      </w:pBdr>
      <w:spacing w:before="360" w:after="160" w:line="259" w:lineRule="auto"/>
      <w:jc w:val="both"/>
      <w:outlineLvl w:val="0"/>
    </w:pPr>
    <w:rPr>
      <w:rFonts w:ascii="Avenir Next LT Pro" w:eastAsiaTheme="majorEastAsia" w:hAnsi="Avenir Next LT Pro" w:cstheme="majorBidi"/>
      <w:color w:val="005581"/>
      <w:sz w:val="28"/>
      <w:szCs w:val="28"/>
    </w:rPr>
  </w:style>
  <w:style w:type="paragraph" w:styleId="Heading2">
    <w:name w:val="heading 2"/>
    <w:basedOn w:val="Normal"/>
    <w:next w:val="Normal"/>
    <w:link w:val="Heading2Char"/>
    <w:uiPriority w:val="9"/>
    <w:unhideWhenUsed/>
    <w:qFormat/>
    <w:rsid w:val="0099142E"/>
    <w:pPr>
      <w:keepNext/>
      <w:keepLines/>
      <w:spacing w:before="160" w:after="80"/>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unhideWhenUsed/>
    <w:qFormat/>
    <w:rsid w:val="00E80B23"/>
    <w:pPr>
      <w:spacing w:after="120"/>
      <w:outlineLvl w:val="2"/>
    </w:pPr>
    <w:rPr>
      <w:color w:val="005581"/>
    </w:rPr>
  </w:style>
  <w:style w:type="paragraph" w:styleId="Heading4">
    <w:name w:val="heading 4"/>
    <w:basedOn w:val="Normal"/>
    <w:next w:val="Normal"/>
    <w:link w:val="Heading4Char"/>
    <w:uiPriority w:val="9"/>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unhideWhenUsed/>
    <w:qFormat/>
    <w:rsid w:val="00530859"/>
    <w:pPr>
      <w:keepNext/>
      <w:keepLines/>
      <w:spacing w:before="240" w:after="120"/>
      <w:ind w:left="709"/>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unhideWhenUsed/>
    <w:qFormat/>
    <w:rsid w:val="009914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914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914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914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AE7"/>
    <w:rPr>
      <w:rFonts w:ascii="Avenir Next LT Pro" w:eastAsiaTheme="majorEastAsia" w:hAnsi="Avenir Next LT Pro" w:cstheme="majorBidi"/>
      <w:color w:val="005581"/>
      <w:kern w:val="0"/>
      <w:sz w:val="28"/>
      <w:szCs w:val="28"/>
      <w14:ligatures w14:val="none"/>
    </w:rPr>
  </w:style>
  <w:style w:type="character" w:customStyle="1" w:styleId="Heading2Char">
    <w:name w:val="Heading 2 Char"/>
    <w:basedOn w:val="DefaultParagraphFont"/>
    <w:link w:val="Heading2"/>
    <w:uiPriority w:val="9"/>
    <w:semiHidden/>
    <w:rsid w:val="0099142E"/>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rsid w:val="00E80B23"/>
    <w:rPr>
      <w:color w:val="005581"/>
      <w:kern w:val="0"/>
      <w14:ligatures w14:val="none"/>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rsid w:val="00530859"/>
    <w:rPr>
      <w:rFonts w:eastAsiaTheme="majorEastAsia" w:cstheme="majorBidi"/>
      <w:color w:val="1481AB" w:themeColor="accent1" w:themeShade="BF"/>
      <w:kern w:val="0"/>
      <w14:ligatures w14:val="none"/>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uiPriority w:val="10"/>
    <w:qFormat/>
    <w:rsid w:val="00E80B23"/>
    <w:rPr>
      <w:sz w:val="36"/>
      <w:szCs w:val="36"/>
    </w:rPr>
  </w:style>
  <w:style w:type="character" w:customStyle="1" w:styleId="TitleChar">
    <w:name w:val="Title Char"/>
    <w:basedOn w:val="DefaultParagraphFont"/>
    <w:link w:val="Title"/>
    <w:uiPriority w:val="10"/>
    <w:rsid w:val="00E80B23"/>
    <w:rPr>
      <w:rFonts w:ascii="Avenir Next LT Pro" w:eastAsiaTheme="majorEastAsia" w:hAnsi="Avenir Next LT Pro" w:cstheme="majorBidi"/>
      <w:color w:val="005581"/>
      <w:kern w:val="0"/>
      <w:sz w:val="36"/>
      <w:szCs w:val="36"/>
      <w14:ligatures w14:val="none"/>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link w:val="ListParagraphChar"/>
    <w:uiPriority w:val="1"/>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pPr>
  </w:style>
  <w:style w:type="character" w:customStyle="1" w:styleId="FooterChar">
    <w:name w:val="Footer Char"/>
    <w:basedOn w:val="DefaultParagraphFont"/>
    <w:link w:val="Footer"/>
    <w:uiPriority w:val="99"/>
    <w:rsid w:val="0099142E"/>
  </w:style>
  <w:style w:type="paragraph" w:styleId="TOC1">
    <w:name w:val="toc 1"/>
    <w:basedOn w:val="Normal"/>
    <w:next w:val="Normal"/>
    <w:autoRedefine/>
    <w:uiPriority w:val="39"/>
    <w:rsid w:val="00E75AE7"/>
    <w:pPr>
      <w:spacing w:before="360"/>
    </w:pPr>
    <w:rPr>
      <w:rFonts w:asciiTheme="majorHAnsi" w:hAnsiTheme="majorHAnsi" w:cstheme="majorHAnsi"/>
      <w:b/>
      <w:bCs/>
      <w:caps/>
      <w:sz w:val="24"/>
      <w:szCs w:val="24"/>
    </w:rPr>
  </w:style>
  <w:style w:type="character" w:styleId="Hyperlink">
    <w:name w:val="Hyperlink"/>
    <w:basedOn w:val="DefaultParagraphFont"/>
    <w:uiPriority w:val="99"/>
    <w:unhideWhenUsed/>
    <w:rsid w:val="00E75AE7"/>
    <w:rPr>
      <w:color w:val="F49100" w:themeColor="hyperlink"/>
      <w:u w:val="single"/>
    </w:rPr>
  </w:style>
  <w:style w:type="character" w:customStyle="1" w:styleId="ListParagraphChar">
    <w:name w:val="List Paragraph Char"/>
    <w:link w:val="ListParagraph"/>
    <w:uiPriority w:val="1"/>
    <w:locked/>
    <w:rsid w:val="00EC636F"/>
    <w:rPr>
      <w:kern w:val="0"/>
      <w14:ligatures w14:val="none"/>
    </w:rPr>
  </w:style>
  <w:style w:type="table" w:styleId="TableGrid">
    <w:name w:val="Table Grid"/>
    <w:basedOn w:val="TableNormal"/>
    <w:uiPriority w:val="39"/>
    <w:rsid w:val="008D3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records-management-code-of-practice-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20-%20SOP%20MAST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VMP">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 - SOP MASTER Template.dotx</Template>
  <TotalTime>109</TotalTime>
  <Pages>13</Pages>
  <Words>2517</Words>
  <Characters>14348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SHORT, Richard (WOOTTON VALE AND SHORTSTOWN SURGERY)</cp:lastModifiedBy>
  <cp:revision>3</cp:revision>
  <dcterms:created xsi:type="dcterms:W3CDTF">2026-06-25T15:38:00Z</dcterms:created>
  <dcterms:modified xsi:type="dcterms:W3CDTF">2026-06-26T11:20:00Z</dcterms:modified>
</cp:coreProperties>
</file>